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82E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sz w:val="44"/>
          <w:szCs w:val="44"/>
          <w:u w:val="none"/>
          <w:lang w:eastAsia="zh-CN"/>
        </w:rPr>
      </w:pPr>
      <w:r>
        <w:rPr>
          <w:rFonts w:hint="eastAsia" w:ascii="方正小标宋简体" w:hAnsi="方正小标宋简体" w:eastAsia="方正小标宋简体" w:cs="方正小标宋简体"/>
          <w:i w:val="0"/>
          <w:iCs w:val="0"/>
          <w:spacing w:val="0"/>
          <w:sz w:val="44"/>
          <w:szCs w:val="44"/>
          <w:u w:val="none"/>
          <w:lang w:eastAsia="zh-CN"/>
        </w:rPr>
        <w:t>通道侗族自治县公共租赁住房管理实施细则（征求意见稿）</w:t>
      </w:r>
    </w:p>
    <w:p w14:paraId="2870CE5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olor w:val="auto"/>
          <w:sz w:val="32"/>
          <w:szCs w:val="32"/>
          <w:highlight w:val="none"/>
          <w:u w:val="none"/>
        </w:rPr>
      </w:pPr>
    </w:p>
    <w:p w14:paraId="2B4F88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第一章  总则</w:t>
      </w:r>
    </w:p>
    <w:p w14:paraId="6FFCD20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第一条</w:t>
      </w:r>
      <w:r>
        <w:rPr>
          <w:rFonts w:hint="eastAsia" w:ascii="仿宋" w:hAnsi="仿宋" w:eastAsia="仿宋" w:cs="仿宋"/>
          <w:i w:val="0"/>
          <w:iCs w:val="0"/>
          <w:color w:val="auto"/>
          <w:sz w:val="32"/>
          <w:szCs w:val="32"/>
          <w:highlight w:val="none"/>
          <w:u w:val="none"/>
          <w:lang w:val="en-US" w:eastAsia="zh-CN"/>
        </w:rPr>
        <w:t xml:space="preserve">  为解决保障对象的阶段性居住困难，规范公共租赁住房（以下简称公租房）管理，提升保障对象满意率，根据《公共租赁住房管理办法》（住房和城乡建设部令第11号）和《湖南省公共租赁住房管理办法》（湘建保〔2021〕188号）等规定，结合我县实际，制定本细则。</w:t>
      </w:r>
    </w:p>
    <w:p w14:paraId="79D4476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i w:val="0"/>
          <w:iCs w:val="0"/>
          <w:color w:val="auto"/>
          <w:sz w:val="32"/>
          <w:szCs w:val="32"/>
          <w:highlight w:val="none"/>
          <w:u w:val="none"/>
          <w:lang w:val="en-US" w:eastAsia="zh-CN"/>
        </w:rPr>
      </w:pPr>
      <w:r>
        <w:rPr>
          <w:rFonts w:hint="eastAsia" w:ascii="仿宋" w:hAnsi="仿宋" w:eastAsia="仿宋" w:cs="仿宋"/>
          <w:b/>
          <w:bCs/>
          <w:i w:val="0"/>
          <w:iCs w:val="0"/>
          <w:color w:val="auto"/>
          <w:sz w:val="32"/>
          <w:szCs w:val="32"/>
          <w:highlight w:val="none"/>
          <w:u w:val="none"/>
        </w:rPr>
        <w:t>第二条</w:t>
      </w:r>
      <w:r>
        <w:rPr>
          <w:rFonts w:hint="eastAsia" w:ascii="仿宋" w:hAnsi="仿宋" w:eastAsia="仿宋" w:cs="仿宋"/>
          <w:i w:val="0"/>
          <w:iCs w:val="0"/>
          <w:color w:val="auto"/>
          <w:sz w:val="32"/>
          <w:szCs w:val="32"/>
          <w:highlight w:val="none"/>
          <w:u w:val="none"/>
        </w:rPr>
        <w:t xml:space="preserve"> </w:t>
      </w:r>
      <w:r>
        <w:rPr>
          <w:rFonts w:hint="eastAsia" w:ascii="仿宋" w:hAnsi="仿宋" w:eastAsia="仿宋" w:cs="仿宋"/>
          <w:i w:val="0"/>
          <w:iCs w:val="0"/>
          <w:color w:val="auto"/>
          <w:sz w:val="32"/>
          <w:szCs w:val="32"/>
          <w:highlight w:val="none"/>
          <w:u w:val="none"/>
          <w:lang w:val="en-US" w:eastAsia="zh-CN"/>
        </w:rPr>
        <w:t xml:space="preserve">  全县行政区域内公租房的筹集、分配、使用、退出和管理，适用本细则。</w:t>
      </w:r>
    </w:p>
    <w:p w14:paraId="0D69B17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第三条</w:t>
      </w:r>
      <w:r>
        <w:rPr>
          <w:rFonts w:hint="eastAsia" w:ascii="仿宋" w:hAnsi="仿宋" w:eastAsia="仿宋" w:cs="仿宋"/>
          <w:i w:val="0"/>
          <w:iCs w:val="0"/>
          <w:color w:val="auto"/>
          <w:sz w:val="32"/>
          <w:szCs w:val="32"/>
          <w:highlight w:val="none"/>
          <w:u w:val="none"/>
        </w:rPr>
        <w:t xml:space="preserve">  本</w:t>
      </w:r>
      <w:r>
        <w:rPr>
          <w:rFonts w:hint="eastAsia" w:ascii="仿宋" w:hAnsi="仿宋" w:eastAsia="仿宋" w:cs="仿宋"/>
          <w:i w:val="0"/>
          <w:iCs w:val="0"/>
          <w:color w:val="auto"/>
          <w:sz w:val="32"/>
          <w:szCs w:val="32"/>
          <w:highlight w:val="none"/>
          <w:u w:val="none"/>
          <w:lang w:eastAsia="zh-CN"/>
        </w:rPr>
        <w:t>细则</w:t>
      </w:r>
      <w:r>
        <w:rPr>
          <w:rFonts w:hint="eastAsia" w:ascii="仿宋" w:hAnsi="仿宋" w:eastAsia="仿宋" w:cs="仿宋"/>
          <w:i w:val="0"/>
          <w:iCs w:val="0"/>
          <w:color w:val="auto"/>
          <w:sz w:val="32"/>
          <w:szCs w:val="32"/>
          <w:highlight w:val="none"/>
          <w:u w:val="none"/>
        </w:rPr>
        <w:t>所称公共租赁住房，是指限定建设标准和租金水平，面向符合规定条件的城镇中等偏下收入住房困难家庭、新就业无房职工和在城镇稳定就业的外来务工人员出租的保障性住房。</w:t>
      </w:r>
    </w:p>
    <w:p w14:paraId="55C2342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第四条</w:t>
      </w:r>
      <w:r>
        <w:rPr>
          <w:rFonts w:hint="eastAsia" w:ascii="仿宋" w:hAnsi="仿宋" w:eastAsia="仿宋" w:cs="仿宋"/>
          <w:i w:val="0"/>
          <w:iCs w:val="0"/>
          <w:color w:val="auto"/>
          <w:sz w:val="32"/>
          <w:szCs w:val="32"/>
          <w:highlight w:val="none"/>
          <w:u w:val="none"/>
        </w:rPr>
        <w:t xml:space="preserve">  </w:t>
      </w:r>
      <w:r>
        <w:rPr>
          <w:rFonts w:hint="eastAsia" w:ascii="仿宋" w:hAnsi="仿宋" w:eastAsia="仿宋" w:cs="仿宋"/>
          <w:i w:val="0"/>
          <w:iCs w:val="0"/>
          <w:color w:val="auto"/>
          <w:sz w:val="32"/>
          <w:szCs w:val="32"/>
          <w:highlight w:val="none"/>
          <w:u w:val="none"/>
          <w:lang w:eastAsia="zh-CN"/>
        </w:rPr>
        <w:t>县住房和城乡建设部门</w:t>
      </w:r>
      <w:r>
        <w:rPr>
          <w:rFonts w:hint="eastAsia" w:ascii="仿宋" w:hAnsi="仿宋" w:eastAsia="仿宋" w:cs="仿宋"/>
          <w:i w:val="0"/>
          <w:iCs w:val="0"/>
          <w:color w:val="auto"/>
          <w:sz w:val="32"/>
          <w:szCs w:val="32"/>
          <w:highlight w:val="none"/>
          <w:u w:val="none"/>
        </w:rPr>
        <w:t>负责</w:t>
      </w:r>
      <w:r>
        <w:rPr>
          <w:rFonts w:hint="eastAsia" w:ascii="仿宋" w:hAnsi="仿宋" w:eastAsia="仿宋" w:cs="仿宋"/>
          <w:i w:val="0"/>
          <w:iCs w:val="0"/>
          <w:color w:val="auto"/>
          <w:sz w:val="32"/>
          <w:szCs w:val="32"/>
          <w:highlight w:val="none"/>
          <w:u w:val="none"/>
          <w:lang w:eastAsia="zh-CN"/>
        </w:rPr>
        <w:t>制定全县公共租赁住房管理相关政策，负责</w:t>
      </w:r>
      <w:r>
        <w:rPr>
          <w:rFonts w:hint="eastAsia" w:ascii="仿宋" w:hAnsi="仿宋" w:eastAsia="仿宋" w:cs="仿宋"/>
          <w:i w:val="0"/>
          <w:iCs w:val="0"/>
          <w:color w:val="auto"/>
          <w:sz w:val="32"/>
          <w:szCs w:val="32"/>
          <w:highlight w:val="none"/>
          <w:u w:val="none"/>
        </w:rPr>
        <w:t>全</w:t>
      </w:r>
      <w:r>
        <w:rPr>
          <w:rFonts w:hint="eastAsia" w:ascii="仿宋" w:hAnsi="仿宋" w:eastAsia="仿宋" w:cs="仿宋"/>
          <w:i w:val="0"/>
          <w:iCs w:val="0"/>
          <w:color w:val="auto"/>
          <w:sz w:val="32"/>
          <w:szCs w:val="32"/>
          <w:highlight w:val="none"/>
          <w:u w:val="none"/>
          <w:lang w:eastAsia="zh-CN"/>
        </w:rPr>
        <w:t>县</w:t>
      </w:r>
      <w:r>
        <w:rPr>
          <w:rFonts w:hint="eastAsia" w:ascii="仿宋" w:hAnsi="仿宋" w:eastAsia="仿宋" w:cs="仿宋"/>
          <w:i w:val="0"/>
          <w:iCs w:val="0"/>
          <w:color w:val="auto"/>
          <w:sz w:val="32"/>
          <w:szCs w:val="32"/>
          <w:highlight w:val="none"/>
          <w:u w:val="none"/>
        </w:rPr>
        <w:t>公共租赁住房的指导和监督工作。</w:t>
      </w:r>
    </w:p>
    <w:p w14:paraId="64D174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lang w:val="en-US" w:eastAsia="zh-CN"/>
        </w:rPr>
        <w:t>县人民政府</w:t>
      </w:r>
      <w:r>
        <w:rPr>
          <w:rFonts w:hint="eastAsia" w:ascii="仿宋" w:hAnsi="仿宋" w:eastAsia="仿宋" w:cs="仿宋"/>
          <w:i w:val="0"/>
          <w:iCs w:val="0"/>
          <w:color w:val="auto"/>
          <w:sz w:val="32"/>
          <w:szCs w:val="32"/>
          <w:highlight w:val="none"/>
          <w:u w:val="none"/>
        </w:rPr>
        <w:t>对本行政区域内公共租赁住房管理工作负总责。应建立健全住房保障管理工作体制，形成住房保障多部门联审机制，明确工作机构和人员，工作经费列入同级财政年度预算。</w:t>
      </w:r>
    </w:p>
    <w:p w14:paraId="32A9EB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shd w:val="clear" w:color="auto" w:fill="auto"/>
        </w:rPr>
      </w:pPr>
      <w:r>
        <w:rPr>
          <w:rFonts w:hint="eastAsia" w:ascii="仿宋" w:hAnsi="仿宋" w:eastAsia="仿宋" w:cs="仿宋"/>
          <w:i w:val="0"/>
          <w:iCs w:val="0"/>
          <w:color w:val="auto"/>
          <w:sz w:val="32"/>
          <w:szCs w:val="32"/>
          <w:highlight w:val="none"/>
          <w:u w:val="none"/>
          <w:shd w:val="clear" w:color="auto" w:fill="auto"/>
          <w:lang w:val="en-US" w:eastAsia="zh-CN"/>
        </w:rPr>
        <w:t>县住房保障服务中心负责实施我县公共租赁住房管理相关政策，负责我县租赁补贴发放，</w:t>
      </w:r>
      <w:r>
        <w:rPr>
          <w:rFonts w:hint="eastAsia" w:ascii="仿宋" w:hAnsi="仿宋" w:eastAsia="仿宋" w:cs="仿宋"/>
          <w:i w:val="0"/>
          <w:iCs w:val="0"/>
          <w:color w:val="auto"/>
          <w:sz w:val="32"/>
          <w:szCs w:val="32"/>
          <w:highlight w:val="none"/>
          <w:u w:val="none"/>
          <w:shd w:val="clear" w:color="auto" w:fill="auto"/>
        </w:rPr>
        <w:t>负责</w:t>
      </w:r>
      <w:r>
        <w:rPr>
          <w:rFonts w:hint="eastAsia" w:ascii="仿宋" w:hAnsi="仿宋" w:eastAsia="仿宋" w:cs="仿宋"/>
          <w:i w:val="0"/>
          <w:iCs w:val="0"/>
          <w:color w:val="auto"/>
          <w:sz w:val="32"/>
          <w:szCs w:val="32"/>
          <w:highlight w:val="none"/>
          <w:u w:val="none"/>
          <w:shd w:val="clear" w:color="auto" w:fill="auto"/>
          <w:lang w:eastAsia="zh-CN"/>
        </w:rPr>
        <w:t>我县</w:t>
      </w:r>
      <w:r>
        <w:rPr>
          <w:rFonts w:hint="eastAsia" w:ascii="仿宋" w:hAnsi="仿宋" w:eastAsia="仿宋" w:cs="仿宋"/>
          <w:i w:val="0"/>
          <w:iCs w:val="0"/>
          <w:color w:val="auto"/>
          <w:sz w:val="32"/>
          <w:szCs w:val="32"/>
          <w:highlight w:val="none"/>
          <w:u w:val="none"/>
          <w:shd w:val="clear" w:color="auto" w:fill="auto"/>
        </w:rPr>
        <w:t>公共租赁住房的</w:t>
      </w:r>
      <w:r>
        <w:rPr>
          <w:rFonts w:hint="eastAsia" w:ascii="仿宋" w:hAnsi="仿宋" w:eastAsia="仿宋" w:cs="仿宋"/>
          <w:i w:val="0"/>
          <w:iCs w:val="0"/>
          <w:color w:val="auto"/>
          <w:sz w:val="32"/>
          <w:szCs w:val="32"/>
          <w:highlight w:val="none"/>
          <w:u w:val="none"/>
          <w:shd w:val="clear" w:color="auto" w:fill="auto"/>
          <w:lang w:eastAsia="zh-CN"/>
        </w:rPr>
        <w:t>维护</w:t>
      </w:r>
      <w:r>
        <w:rPr>
          <w:rFonts w:hint="eastAsia" w:ascii="仿宋" w:hAnsi="仿宋" w:eastAsia="仿宋" w:cs="仿宋"/>
          <w:i w:val="0"/>
          <w:iCs w:val="0"/>
          <w:color w:val="auto"/>
          <w:sz w:val="32"/>
          <w:szCs w:val="32"/>
          <w:highlight w:val="none"/>
          <w:u w:val="none"/>
          <w:shd w:val="clear" w:color="auto" w:fill="auto"/>
        </w:rPr>
        <w:t>、准入、分配、运营和退出等管理工作。</w:t>
      </w:r>
    </w:p>
    <w:p w14:paraId="57DC4E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shd w:val="clear" w:color="auto" w:fill="auto"/>
        </w:rPr>
        <w:t>发改、公安、民政、财政、自然资源</w:t>
      </w:r>
      <w:r>
        <w:rPr>
          <w:rFonts w:hint="eastAsia" w:ascii="仿宋" w:hAnsi="仿宋" w:eastAsia="仿宋" w:cs="仿宋"/>
          <w:i w:val="0"/>
          <w:iCs w:val="0"/>
          <w:color w:val="auto"/>
          <w:sz w:val="32"/>
          <w:szCs w:val="32"/>
          <w:highlight w:val="none"/>
          <w:u w:val="none"/>
          <w:shd w:val="clear" w:color="auto" w:fill="auto"/>
          <w:lang w:eastAsia="zh-CN"/>
        </w:rPr>
        <w:t>和规划</w:t>
      </w:r>
      <w:r>
        <w:rPr>
          <w:rFonts w:hint="eastAsia" w:ascii="仿宋" w:hAnsi="仿宋" w:eastAsia="仿宋" w:cs="仿宋"/>
          <w:i w:val="0"/>
          <w:iCs w:val="0"/>
          <w:color w:val="auto"/>
          <w:sz w:val="32"/>
          <w:szCs w:val="32"/>
          <w:highlight w:val="none"/>
          <w:u w:val="none"/>
          <w:shd w:val="clear" w:color="auto" w:fill="auto"/>
        </w:rPr>
        <w:t>、</w:t>
      </w:r>
      <w:r>
        <w:rPr>
          <w:rFonts w:hint="eastAsia" w:ascii="仿宋" w:hAnsi="仿宋" w:eastAsia="仿宋" w:cs="仿宋"/>
          <w:i w:val="0"/>
          <w:iCs w:val="0"/>
          <w:color w:val="auto"/>
          <w:sz w:val="32"/>
          <w:szCs w:val="32"/>
          <w:highlight w:val="none"/>
          <w:u w:val="none"/>
          <w:shd w:val="clear" w:color="auto" w:fill="auto"/>
          <w:lang w:eastAsia="zh-CN"/>
        </w:rPr>
        <w:t>城市管理和综合执法</w:t>
      </w:r>
      <w:r>
        <w:rPr>
          <w:rFonts w:hint="eastAsia" w:ascii="仿宋" w:hAnsi="仿宋" w:eastAsia="仿宋" w:cs="仿宋"/>
          <w:i w:val="0"/>
          <w:iCs w:val="0"/>
          <w:color w:val="auto"/>
          <w:sz w:val="32"/>
          <w:szCs w:val="32"/>
          <w:highlight w:val="none"/>
          <w:u w:val="none"/>
          <w:shd w:val="clear" w:color="auto" w:fill="auto"/>
        </w:rPr>
        <w:t>、人力资源社会保障、退役军人事务、市场监管、</w:t>
      </w:r>
      <w:r>
        <w:rPr>
          <w:rFonts w:hint="eastAsia" w:ascii="仿宋" w:hAnsi="仿宋" w:eastAsia="仿宋" w:cs="仿宋"/>
          <w:i w:val="0"/>
          <w:iCs w:val="0"/>
          <w:color w:val="auto"/>
          <w:sz w:val="32"/>
          <w:szCs w:val="32"/>
          <w:highlight w:val="none"/>
          <w:u w:val="none"/>
          <w:shd w:val="clear" w:color="auto" w:fill="auto"/>
          <w:lang w:eastAsia="zh-CN"/>
        </w:rPr>
        <w:t>税务</w:t>
      </w:r>
      <w:r>
        <w:rPr>
          <w:rFonts w:hint="eastAsia" w:ascii="仿宋" w:hAnsi="仿宋" w:eastAsia="仿宋" w:cs="仿宋"/>
          <w:i w:val="0"/>
          <w:iCs w:val="0"/>
          <w:color w:val="auto"/>
          <w:sz w:val="32"/>
          <w:szCs w:val="32"/>
          <w:highlight w:val="none"/>
          <w:u w:val="none"/>
          <w:shd w:val="clear" w:color="auto" w:fill="auto"/>
        </w:rPr>
        <w:t>、住房公积金管理</w:t>
      </w:r>
      <w:r>
        <w:rPr>
          <w:rFonts w:hint="eastAsia" w:ascii="仿宋" w:hAnsi="仿宋" w:eastAsia="仿宋" w:cs="仿宋"/>
          <w:i w:val="0"/>
          <w:iCs w:val="0"/>
          <w:color w:val="auto"/>
          <w:sz w:val="32"/>
          <w:szCs w:val="32"/>
          <w:highlight w:val="none"/>
          <w:u w:val="none"/>
          <w:shd w:val="clear" w:color="auto" w:fill="auto"/>
          <w:lang w:eastAsia="zh-CN"/>
        </w:rPr>
        <w:t>、数据</w:t>
      </w:r>
      <w:r>
        <w:rPr>
          <w:rFonts w:hint="eastAsia" w:ascii="仿宋" w:hAnsi="仿宋" w:eastAsia="仿宋" w:cs="仿宋"/>
          <w:i w:val="0"/>
          <w:iCs w:val="0"/>
          <w:color w:val="auto"/>
          <w:sz w:val="32"/>
          <w:szCs w:val="32"/>
          <w:highlight w:val="none"/>
          <w:u w:val="none"/>
        </w:rPr>
        <w:t>部门</w:t>
      </w:r>
      <w:r>
        <w:rPr>
          <w:rFonts w:hint="eastAsia" w:ascii="仿宋" w:hAnsi="仿宋" w:eastAsia="仿宋" w:cs="仿宋"/>
          <w:i w:val="0"/>
          <w:iCs w:val="0"/>
          <w:color w:val="auto"/>
          <w:sz w:val="32"/>
          <w:szCs w:val="32"/>
          <w:highlight w:val="none"/>
          <w:u w:val="none"/>
          <w:lang w:eastAsia="zh-CN"/>
        </w:rPr>
        <w:t>等</w:t>
      </w:r>
      <w:r>
        <w:rPr>
          <w:rFonts w:hint="eastAsia" w:ascii="仿宋" w:hAnsi="仿宋" w:eastAsia="仿宋" w:cs="仿宋"/>
          <w:i w:val="0"/>
          <w:iCs w:val="0"/>
          <w:color w:val="auto"/>
          <w:sz w:val="32"/>
          <w:szCs w:val="32"/>
          <w:highlight w:val="none"/>
          <w:u w:val="none"/>
        </w:rPr>
        <w:t>根据各自职责，做好公共租赁住房管理相关工作。</w:t>
      </w:r>
    </w:p>
    <w:p w14:paraId="20F309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shd w:val="clear" w:color="auto" w:fill="auto"/>
          <w:lang w:eastAsia="zh-CN"/>
        </w:rPr>
        <w:t>公租房所在地行政主管部门或乡镇人民政府</w:t>
      </w:r>
      <w:r>
        <w:rPr>
          <w:rFonts w:hint="eastAsia" w:ascii="仿宋" w:hAnsi="仿宋" w:eastAsia="仿宋" w:cs="仿宋"/>
          <w:i w:val="0"/>
          <w:iCs w:val="0"/>
          <w:color w:val="auto"/>
          <w:sz w:val="32"/>
          <w:szCs w:val="32"/>
          <w:highlight w:val="none"/>
          <w:u w:val="none"/>
          <w:shd w:val="clear" w:color="auto" w:fill="auto"/>
        </w:rPr>
        <w:t>应当明确工作人员，负责公共租赁住房申请的受理和初审工作。</w:t>
      </w:r>
    </w:p>
    <w:p w14:paraId="21ABAB3E">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第二章  保障对象、方式</w:t>
      </w:r>
    </w:p>
    <w:p w14:paraId="685AE17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五</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本地城镇低保、低收入、中等偏下收入住房困难家庭，新就业无房职工和城镇稳定就业的外来务工人员等符合本地公共租赁住房准入条件的</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应纳入公共租赁住房保障范围。</w:t>
      </w:r>
    </w:p>
    <w:p w14:paraId="6FF29A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城镇低保、低收入住房困难家庭是指由民政部门认定的</w:t>
      </w:r>
      <w:r>
        <w:rPr>
          <w:rFonts w:hint="eastAsia" w:ascii="仿宋" w:hAnsi="仿宋" w:eastAsia="仿宋" w:cs="仿宋"/>
          <w:i w:val="0"/>
          <w:iCs w:val="0"/>
          <w:color w:val="auto"/>
          <w:sz w:val="32"/>
          <w:szCs w:val="32"/>
          <w:highlight w:val="none"/>
          <w:u w:val="none"/>
          <w:lang w:eastAsia="zh-CN"/>
        </w:rPr>
        <w:t>通道侗族自治县城镇</w:t>
      </w:r>
      <w:r>
        <w:rPr>
          <w:rFonts w:hint="eastAsia" w:ascii="仿宋" w:hAnsi="仿宋" w:eastAsia="仿宋" w:cs="仿宋"/>
          <w:i w:val="0"/>
          <w:iCs w:val="0"/>
          <w:color w:val="auto"/>
          <w:sz w:val="32"/>
          <w:szCs w:val="32"/>
          <w:highlight w:val="none"/>
          <w:u w:val="none"/>
        </w:rPr>
        <w:t>低保户、低保边缘户</w:t>
      </w:r>
      <w:r>
        <w:rPr>
          <w:rFonts w:hint="eastAsia" w:ascii="仿宋" w:hAnsi="仿宋" w:eastAsia="仿宋" w:cs="仿宋"/>
          <w:i w:val="0"/>
          <w:iCs w:val="0"/>
          <w:color w:val="auto"/>
          <w:sz w:val="32"/>
          <w:szCs w:val="32"/>
          <w:highlight w:val="none"/>
          <w:u w:val="none"/>
          <w:lang w:eastAsia="zh-CN"/>
        </w:rPr>
        <w:t>、特困人员</w:t>
      </w:r>
      <w:r>
        <w:rPr>
          <w:rFonts w:hint="eastAsia" w:ascii="仿宋" w:hAnsi="仿宋" w:eastAsia="仿宋" w:cs="仿宋"/>
          <w:i w:val="0"/>
          <w:iCs w:val="0"/>
          <w:color w:val="auto"/>
          <w:sz w:val="32"/>
          <w:szCs w:val="32"/>
          <w:highlight w:val="none"/>
          <w:u w:val="none"/>
        </w:rPr>
        <w:t>，且购买的交通工具不超过5万元的住房困难家庭。</w:t>
      </w:r>
    </w:p>
    <w:p w14:paraId="0D6A81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城镇中等偏下收入住房困难家庭是指</w:t>
      </w:r>
      <w:r>
        <w:rPr>
          <w:rFonts w:hint="eastAsia" w:ascii="仿宋" w:hAnsi="仿宋" w:eastAsia="仿宋" w:cs="仿宋"/>
          <w:i w:val="0"/>
          <w:iCs w:val="0"/>
          <w:color w:val="auto"/>
          <w:sz w:val="32"/>
          <w:szCs w:val="32"/>
          <w:highlight w:val="none"/>
          <w:u w:val="none"/>
          <w:lang w:eastAsia="zh-CN"/>
        </w:rPr>
        <w:t>通道侗族自治县城镇户籍，</w:t>
      </w:r>
      <w:r>
        <w:rPr>
          <w:rFonts w:hint="eastAsia" w:ascii="仿宋" w:hAnsi="仿宋" w:eastAsia="仿宋" w:cs="仿宋"/>
          <w:i w:val="0"/>
          <w:iCs w:val="0"/>
          <w:color w:val="auto"/>
          <w:sz w:val="32"/>
          <w:szCs w:val="32"/>
          <w:highlight w:val="none"/>
          <w:u w:val="none"/>
        </w:rPr>
        <w:t>家庭人均可支配</w:t>
      </w:r>
      <w:r>
        <w:rPr>
          <w:rFonts w:hint="eastAsia" w:ascii="仿宋" w:hAnsi="仿宋" w:eastAsia="仿宋" w:cs="仿宋"/>
          <w:i w:val="0"/>
          <w:iCs w:val="0"/>
          <w:color w:val="auto"/>
          <w:sz w:val="32"/>
          <w:szCs w:val="32"/>
          <w:highlight w:val="none"/>
          <w:u w:val="none"/>
          <w:lang w:eastAsia="zh-CN"/>
        </w:rPr>
        <w:t>收入</w:t>
      </w:r>
      <w:r>
        <w:rPr>
          <w:rFonts w:hint="eastAsia" w:ascii="仿宋" w:hAnsi="仿宋" w:eastAsia="仿宋" w:cs="仿宋"/>
          <w:i w:val="0"/>
          <w:iCs w:val="0"/>
          <w:color w:val="auto"/>
          <w:sz w:val="32"/>
          <w:szCs w:val="32"/>
          <w:highlight w:val="none"/>
          <w:u w:val="none"/>
        </w:rPr>
        <w:t>低于上一年度城镇居民人均可支配收入</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且购买的交通工具不超过</w:t>
      </w:r>
      <w:r>
        <w:rPr>
          <w:rFonts w:hint="eastAsia" w:ascii="仿宋" w:hAnsi="仿宋" w:eastAsia="仿宋" w:cs="仿宋"/>
          <w:i w:val="0"/>
          <w:iCs w:val="0"/>
          <w:color w:val="auto"/>
          <w:sz w:val="32"/>
          <w:szCs w:val="32"/>
          <w:highlight w:val="none"/>
          <w:u w:val="none"/>
          <w:lang w:val="en-US" w:eastAsia="zh-CN"/>
        </w:rPr>
        <w:t>10</w:t>
      </w:r>
      <w:r>
        <w:rPr>
          <w:rFonts w:hint="eastAsia" w:ascii="仿宋" w:hAnsi="仿宋" w:eastAsia="仿宋" w:cs="仿宋"/>
          <w:i w:val="0"/>
          <w:iCs w:val="0"/>
          <w:color w:val="auto"/>
          <w:sz w:val="32"/>
          <w:szCs w:val="32"/>
          <w:highlight w:val="none"/>
          <w:u w:val="none"/>
        </w:rPr>
        <w:t>万元</w:t>
      </w:r>
      <w:r>
        <w:rPr>
          <w:rFonts w:hint="eastAsia" w:ascii="仿宋" w:hAnsi="仿宋" w:eastAsia="仿宋" w:cs="仿宋"/>
          <w:i w:val="0"/>
          <w:iCs w:val="0"/>
          <w:color w:val="auto"/>
          <w:sz w:val="32"/>
          <w:szCs w:val="32"/>
          <w:highlight w:val="none"/>
          <w:u w:val="none"/>
          <w:lang w:eastAsia="zh-CN"/>
        </w:rPr>
        <w:t>的家庭</w:t>
      </w:r>
      <w:r>
        <w:rPr>
          <w:rFonts w:hint="eastAsia" w:ascii="仿宋" w:hAnsi="仿宋" w:eastAsia="仿宋" w:cs="仿宋"/>
          <w:i w:val="0"/>
          <w:iCs w:val="0"/>
          <w:color w:val="auto"/>
          <w:sz w:val="32"/>
          <w:szCs w:val="32"/>
          <w:highlight w:val="none"/>
          <w:u w:val="none"/>
        </w:rPr>
        <w:t>。</w:t>
      </w:r>
    </w:p>
    <w:p w14:paraId="125DC6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strike w:val="0"/>
          <w:dstrike w:val="0"/>
          <w:color w:val="auto"/>
          <w:kern w:val="0"/>
          <w:sz w:val="32"/>
          <w:szCs w:val="32"/>
          <w:highlight w:val="none"/>
          <w:u w:val="none"/>
          <w:lang w:eastAsia="zh-CN" w:bidi="ar"/>
        </w:rPr>
        <w:t>城镇稳定就业</w:t>
      </w:r>
      <w:r>
        <w:rPr>
          <w:rFonts w:hint="eastAsia" w:ascii="仿宋" w:hAnsi="仿宋" w:eastAsia="仿宋" w:cs="仿宋"/>
          <w:i w:val="0"/>
          <w:iCs w:val="0"/>
          <w:strike w:val="0"/>
          <w:dstrike w:val="0"/>
          <w:color w:val="auto"/>
          <w:kern w:val="0"/>
          <w:sz w:val="32"/>
          <w:szCs w:val="32"/>
          <w:highlight w:val="none"/>
          <w:u w:val="none"/>
          <w:lang w:bidi="ar"/>
        </w:rPr>
        <w:t>外来务工人员</w:t>
      </w:r>
      <w:r>
        <w:rPr>
          <w:rFonts w:hint="eastAsia" w:ascii="仿宋" w:hAnsi="仿宋" w:eastAsia="仿宋" w:cs="仿宋"/>
          <w:i w:val="0"/>
          <w:iCs w:val="0"/>
          <w:strike w:val="0"/>
          <w:dstrike w:val="0"/>
          <w:color w:val="auto"/>
          <w:kern w:val="0"/>
          <w:sz w:val="32"/>
          <w:szCs w:val="32"/>
          <w:highlight w:val="none"/>
          <w:u w:val="none"/>
          <w:lang w:eastAsia="zh-CN" w:bidi="ar"/>
        </w:rPr>
        <w:t>是指</w:t>
      </w:r>
      <w:r>
        <w:rPr>
          <w:rFonts w:hint="eastAsia" w:ascii="仿宋" w:hAnsi="仿宋" w:eastAsia="仿宋" w:cs="仿宋"/>
          <w:i w:val="0"/>
          <w:iCs w:val="0"/>
          <w:strike w:val="0"/>
          <w:dstrike w:val="0"/>
          <w:color w:val="auto"/>
          <w:kern w:val="0"/>
          <w:sz w:val="32"/>
          <w:szCs w:val="32"/>
          <w:highlight w:val="none"/>
          <w:u w:val="none"/>
          <w:lang w:bidi="ar"/>
        </w:rPr>
        <w:t>在</w:t>
      </w:r>
      <w:r>
        <w:rPr>
          <w:rFonts w:hint="eastAsia" w:ascii="仿宋" w:hAnsi="仿宋" w:eastAsia="仿宋" w:cs="仿宋"/>
          <w:i w:val="0"/>
          <w:iCs w:val="0"/>
          <w:strike w:val="0"/>
          <w:dstrike w:val="0"/>
          <w:color w:val="auto"/>
          <w:kern w:val="0"/>
          <w:sz w:val="32"/>
          <w:szCs w:val="32"/>
          <w:highlight w:val="none"/>
          <w:u w:val="none"/>
          <w:lang w:eastAsia="zh-CN" w:bidi="ar"/>
        </w:rPr>
        <w:t>县城规划区域内</w:t>
      </w:r>
      <w:r>
        <w:rPr>
          <w:rFonts w:hint="eastAsia" w:ascii="仿宋" w:hAnsi="仿宋" w:eastAsia="仿宋" w:cs="仿宋"/>
          <w:i w:val="0"/>
          <w:iCs w:val="0"/>
          <w:strike w:val="0"/>
          <w:dstrike w:val="0"/>
          <w:color w:val="auto"/>
          <w:kern w:val="0"/>
          <w:sz w:val="32"/>
          <w:szCs w:val="32"/>
          <w:highlight w:val="none"/>
          <w:u w:val="none"/>
          <w:lang w:bidi="ar"/>
        </w:rPr>
        <w:t>稳定就业</w:t>
      </w:r>
      <w:r>
        <w:rPr>
          <w:rFonts w:hint="eastAsia" w:ascii="仿宋" w:hAnsi="仿宋" w:eastAsia="仿宋" w:cs="仿宋"/>
          <w:i w:val="0"/>
          <w:iCs w:val="0"/>
          <w:strike w:val="0"/>
          <w:dstrike w:val="0"/>
          <w:color w:val="auto"/>
          <w:kern w:val="0"/>
          <w:sz w:val="32"/>
          <w:szCs w:val="32"/>
          <w:highlight w:val="none"/>
          <w:u w:val="none"/>
          <w:lang w:eastAsia="zh-CN" w:bidi="ar"/>
        </w:rPr>
        <w:t>，与用人单位签订劳动合同</w:t>
      </w:r>
      <w:r>
        <w:rPr>
          <w:rFonts w:hint="eastAsia" w:ascii="仿宋" w:hAnsi="仿宋" w:eastAsia="仿宋" w:cs="仿宋"/>
          <w:i w:val="0"/>
          <w:iCs w:val="0"/>
          <w:strike w:val="0"/>
          <w:dstrike w:val="0"/>
          <w:color w:val="auto"/>
          <w:kern w:val="0"/>
          <w:sz w:val="32"/>
          <w:szCs w:val="32"/>
          <w:highlight w:val="none"/>
          <w:u w:val="none"/>
          <w:lang w:bidi="ar"/>
        </w:rPr>
        <w:t>、连续缴纳社会保险12个月（含）以上</w:t>
      </w:r>
      <w:r>
        <w:rPr>
          <w:rFonts w:hint="eastAsia" w:ascii="仿宋" w:hAnsi="仿宋" w:eastAsia="仿宋" w:cs="仿宋"/>
          <w:i w:val="0"/>
          <w:iCs w:val="0"/>
          <w:strike w:val="0"/>
          <w:dstrike w:val="0"/>
          <w:color w:val="auto"/>
          <w:kern w:val="0"/>
          <w:sz w:val="32"/>
          <w:szCs w:val="32"/>
          <w:highlight w:val="none"/>
          <w:u w:val="none"/>
          <w:lang w:eastAsia="zh-CN" w:bidi="ar"/>
        </w:rPr>
        <w:t>且</w:t>
      </w:r>
      <w:r>
        <w:rPr>
          <w:rFonts w:hint="eastAsia" w:ascii="仿宋" w:hAnsi="仿宋" w:eastAsia="仿宋" w:cs="仿宋"/>
          <w:i w:val="0"/>
          <w:iCs w:val="0"/>
          <w:color w:val="auto"/>
          <w:sz w:val="32"/>
          <w:szCs w:val="32"/>
          <w:highlight w:val="none"/>
          <w:u w:val="none"/>
        </w:rPr>
        <w:t>购买的交通工具不超过</w:t>
      </w:r>
      <w:r>
        <w:rPr>
          <w:rFonts w:hint="eastAsia" w:ascii="仿宋" w:hAnsi="仿宋" w:eastAsia="仿宋" w:cs="仿宋"/>
          <w:i w:val="0"/>
          <w:iCs w:val="0"/>
          <w:color w:val="auto"/>
          <w:sz w:val="32"/>
          <w:szCs w:val="32"/>
          <w:highlight w:val="none"/>
          <w:u w:val="none"/>
          <w:lang w:val="en-US" w:eastAsia="zh-CN"/>
        </w:rPr>
        <w:t>10</w:t>
      </w:r>
      <w:r>
        <w:rPr>
          <w:rFonts w:hint="eastAsia" w:ascii="仿宋" w:hAnsi="仿宋" w:eastAsia="仿宋" w:cs="仿宋"/>
          <w:i w:val="0"/>
          <w:iCs w:val="0"/>
          <w:color w:val="auto"/>
          <w:sz w:val="32"/>
          <w:szCs w:val="32"/>
          <w:highlight w:val="none"/>
          <w:u w:val="none"/>
        </w:rPr>
        <w:t>万元。</w:t>
      </w:r>
    </w:p>
    <w:p w14:paraId="28D3DE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新就业</w:t>
      </w:r>
      <w:r>
        <w:rPr>
          <w:rFonts w:hint="eastAsia" w:ascii="仿宋" w:hAnsi="仿宋" w:eastAsia="仿宋" w:cs="仿宋"/>
          <w:i w:val="0"/>
          <w:iCs w:val="0"/>
          <w:color w:val="auto"/>
          <w:sz w:val="32"/>
          <w:szCs w:val="32"/>
          <w:highlight w:val="none"/>
          <w:u w:val="none"/>
          <w:lang w:eastAsia="zh-CN"/>
        </w:rPr>
        <w:t>无房职工</w:t>
      </w:r>
      <w:r>
        <w:rPr>
          <w:rFonts w:hint="eastAsia" w:ascii="仿宋" w:hAnsi="仿宋" w:eastAsia="仿宋" w:cs="仿宋"/>
          <w:i w:val="0"/>
          <w:iCs w:val="0"/>
          <w:color w:val="auto"/>
          <w:sz w:val="32"/>
          <w:szCs w:val="32"/>
          <w:highlight w:val="none"/>
          <w:u w:val="none"/>
        </w:rPr>
        <w:t>人员</w:t>
      </w:r>
      <w:r>
        <w:rPr>
          <w:rFonts w:hint="eastAsia" w:ascii="仿宋" w:hAnsi="仿宋" w:eastAsia="仿宋" w:cs="仿宋"/>
          <w:i w:val="0"/>
          <w:iCs w:val="0"/>
          <w:color w:val="auto"/>
          <w:sz w:val="32"/>
          <w:szCs w:val="32"/>
          <w:highlight w:val="none"/>
          <w:u w:val="none"/>
          <w:lang w:eastAsia="zh-CN"/>
        </w:rPr>
        <w:t>是指申请人</w:t>
      </w:r>
      <w:r>
        <w:rPr>
          <w:rFonts w:hint="eastAsia" w:ascii="仿宋" w:hAnsi="仿宋" w:eastAsia="仿宋" w:cs="仿宋"/>
          <w:i w:val="0"/>
          <w:iCs w:val="0"/>
          <w:color w:val="auto"/>
          <w:sz w:val="32"/>
          <w:szCs w:val="32"/>
          <w:highlight w:val="none"/>
          <w:u w:val="none"/>
        </w:rPr>
        <w:t>系我县机关、</w:t>
      </w:r>
      <w:r>
        <w:rPr>
          <w:rFonts w:hint="eastAsia" w:ascii="仿宋" w:hAnsi="仿宋" w:eastAsia="仿宋" w:cs="仿宋"/>
          <w:i w:val="0"/>
          <w:iCs w:val="0"/>
          <w:color w:val="auto"/>
          <w:sz w:val="32"/>
          <w:szCs w:val="32"/>
          <w:highlight w:val="none"/>
          <w:u w:val="none"/>
          <w:lang w:eastAsia="zh-CN"/>
        </w:rPr>
        <w:t>国有企</w:t>
      </w:r>
      <w:r>
        <w:rPr>
          <w:rFonts w:hint="eastAsia" w:ascii="仿宋" w:hAnsi="仿宋" w:eastAsia="仿宋" w:cs="仿宋"/>
          <w:i w:val="0"/>
          <w:iCs w:val="0"/>
          <w:color w:val="auto"/>
          <w:sz w:val="32"/>
          <w:szCs w:val="32"/>
          <w:highlight w:val="none"/>
          <w:u w:val="none"/>
        </w:rPr>
        <w:t>事业单位新录用</w:t>
      </w:r>
      <w:r>
        <w:rPr>
          <w:rFonts w:hint="eastAsia" w:ascii="仿宋" w:hAnsi="仿宋" w:eastAsia="仿宋" w:cs="仿宋"/>
          <w:i w:val="0"/>
          <w:iCs w:val="0"/>
          <w:color w:val="auto"/>
          <w:sz w:val="32"/>
          <w:szCs w:val="32"/>
          <w:highlight w:val="none"/>
          <w:u w:val="none"/>
          <w:lang w:eastAsia="zh-CN"/>
        </w:rPr>
        <w:t>正式职工，</w:t>
      </w:r>
      <w:r>
        <w:rPr>
          <w:rFonts w:hint="eastAsia" w:ascii="仿宋" w:hAnsi="仿宋" w:eastAsia="仿宋" w:cs="仿宋"/>
          <w:i w:val="0"/>
          <w:iCs w:val="0"/>
          <w:color w:val="auto"/>
          <w:sz w:val="32"/>
          <w:szCs w:val="32"/>
          <w:highlight w:val="none"/>
          <w:u w:val="none"/>
        </w:rPr>
        <w:t>与我县用人单位签订通道侗族自治县劳动</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聘用</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合同</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提出申请时</w:t>
      </w:r>
      <w:r>
        <w:rPr>
          <w:rFonts w:hint="eastAsia" w:ascii="仿宋" w:hAnsi="仿宋" w:eastAsia="仿宋" w:cs="仿宋"/>
          <w:i w:val="0"/>
          <w:iCs w:val="0"/>
          <w:color w:val="auto"/>
          <w:sz w:val="32"/>
          <w:szCs w:val="32"/>
          <w:highlight w:val="none"/>
          <w:u w:val="none"/>
          <w:lang w:eastAsia="zh-CN"/>
        </w:rPr>
        <w:t>在本县</w:t>
      </w:r>
      <w:r>
        <w:rPr>
          <w:rFonts w:hint="eastAsia" w:ascii="仿宋" w:hAnsi="仿宋" w:eastAsia="仿宋" w:cs="仿宋"/>
          <w:i w:val="0"/>
          <w:iCs w:val="0"/>
          <w:color w:val="auto"/>
          <w:sz w:val="32"/>
          <w:szCs w:val="32"/>
          <w:highlight w:val="none"/>
          <w:u w:val="none"/>
        </w:rPr>
        <w:t>工作未满5年</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且购买的交通工具不超过</w:t>
      </w:r>
      <w:r>
        <w:rPr>
          <w:rFonts w:hint="eastAsia" w:ascii="仿宋" w:hAnsi="仿宋" w:eastAsia="仿宋" w:cs="仿宋"/>
          <w:i w:val="0"/>
          <w:iCs w:val="0"/>
          <w:color w:val="auto"/>
          <w:sz w:val="32"/>
          <w:szCs w:val="32"/>
          <w:highlight w:val="none"/>
          <w:u w:val="none"/>
          <w:lang w:val="en-US" w:eastAsia="zh-CN"/>
        </w:rPr>
        <w:t>15</w:t>
      </w:r>
      <w:r>
        <w:rPr>
          <w:rFonts w:hint="eastAsia" w:ascii="仿宋" w:hAnsi="仿宋" w:eastAsia="仿宋" w:cs="仿宋"/>
          <w:i w:val="0"/>
          <w:iCs w:val="0"/>
          <w:color w:val="auto"/>
          <w:sz w:val="32"/>
          <w:szCs w:val="32"/>
          <w:highlight w:val="none"/>
          <w:u w:val="none"/>
        </w:rPr>
        <w:t>万元</w:t>
      </w:r>
      <w:r>
        <w:rPr>
          <w:rFonts w:hint="eastAsia" w:ascii="仿宋" w:hAnsi="仿宋" w:eastAsia="仿宋" w:cs="仿宋"/>
          <w:i w:val="0"/>
          <w:iCs w:val="0"/>
          <w:strike w:val="0"/>
          <w:dstrike w:val="0"/>
          <w:color w:val="auto"/>
          <w:kern w:val="0"/>
          <w:sz w:val="32"/>
          <w:szCs w:val="32"/>
          <w:highlight w:val="none"/>
          <w:u w:val="none"/>
          <w:lang w:eastAsia="zh-CN" w:bidi="ar"/>
        </w:rPr>
        <w:t>。</w:t>
      </w:r>
    </w:p>
    <w:p w14:paraId="39533E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i w:val="0"/>
          <w:iCs w:val="0"/>
          <w:color w:val="auto"/>
          <w:sz w:val="32"/>
          <w:szCs w:val="32"/>
          <w:highlight w:val="none"/>
          <w:u w:val="none"/>
          <w:lang w:eastAsia="zh-CN"/>
        </w:rPr>
      </w:pPr>
      <w:r>
        <w:rPr>
          <w:rFonts w:hint="eastAsia" w:ascii="仿宋" w:hAnsi="仿宋" w:eastAsia="仿宋" w:cs="仿宋"/>
          <w:b w:val="0"/>
          <w:bCs w:val="0"/>
          <w:i w:val="0"/>
          <w:iCs w:val="0"/>
          <w:color w:val="auto"/>
          <w:sz w:val="32"/>
          <w:szCs w:val="32"/>
          <w:highlight w:val="none"/>
          <w:u w:val="none"/>
          <w:lang w:eastAsia="zh-CN"/>
        </w:rPr>
        <w:t>乡镇（教育、卫生、政府）公租房面向的保障对象为行政事业单位工作人员（含临聘），参照保障性租赁住房政策执行。</w:t>
      </w:r>
    </w:p>
    <w:p w14:paraId="648151C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六</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w:t>
      </w:r>
      <w:r>
        <w:rPr>
          <w:rFonts w:hint="eastAsia" w:ascii="仿宋" w:hAnsi="仿宋" w:eastAsia="仿宋" w:cs="仿宋"/>
          <w:i w:val="0"/>
          <w:iCs w:val="0"/>
          <w:color w:val="auto"/>
          <w:sz w:val="32"/>
          <w:szCs w:val="32"/>
          <w:highlight w:val="none"/>
          <w:u w:val="none"/>
          <w:lang w:val="en-US" w:eastAsia="zh-CN"/>
        </w:rPr>
        <w:t xml:space="preserve"> </w:t>
      </w:r>
      <w:r>
        <w:rPr>
          <w:rStyle w:val="4"/>
          <w:rFonts w:hint="eastAsia" w:ascii="仿宋" w:hAnsi="仿宋" w:eastAsia="仿宋" w:cs="仿宋"/>
          <w:i w:val="0"/>
          <w:iCs w:val="0"/>
          <w:color w:val="auto"/>
          <w:sz w:val="32"/>
          <w:szCs w:val="32"/>
          <w:highlight w:val="none"/>
          <w:u w:val="none"/>
          <w:lang w:bidi="ar"/>
        </w:rPr>
        <w:t>公共租赁住房的保障分实物配租和租赁补贴两种</w:t>
      </w:r>
      <w:r>
        <w:rPr>
          <w:rStyle w:val="4"/>
          <w:rFonts w:hint="eastAsia" w:ascii="仿宋" w:hAnsi="仿宋" w:eastAsia="仿宋" w:cs="仿宋"/>
          <w:i w:val="0"/>
          <w:iCs w:val="0"/>
          <w:color w:val="auto"/>
          <w:sz w:val="32"/>
          <w:szCs w:val="32"/>
          <w:highlight w:val="none"/>
          <w:u w:val="none"/>
          <w:lang w:eastAsia="zh-CN" w:bidi="ar"/>
        </w:rPr>
        <w:t>方式</w:t>
      </w:r>
      <w:r>
        <w:rPr>
          <w:rStyle w:val="4"/>
          <w:rFonts w:hint="eastAsia" w:ascii="仿宋" w:hAnsi="仿宋" w:eastAsia="仿宋" w:cs="仿宋"/>
          <w:i w:val="0"/>
          <w:iCs w:val="0"/>
          <w:color w:val="auto"/>
          <w:sz w:val="32"/>
          <w:szCs w:val="32"/>
          <w:highlight w:val="none"/>
          <w:u w:val="none"/>
          <w:lang w:bidi="ar"/>
        </w:rPr>
        <w:t>。</w:t>
      </w:r>
    </w:p>
    <w:p w14:paraId="5399D33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lang w:eastAsia="zh-CN"/>
        </w:rPr>
        <w:t>第七条</w:t>
      </w:r>
      <w:r>
        <w:rPr>
          <w:rFonts w:hint="eastAsia" w:ascii="仿宋" w:hAnsi="仿宋" w:eastAsia="仿宋" w:cs="仿宋"/>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发放租赁补贴的户数列入国家城镇保障性安居工程年度计划</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租赁补贴标准应根据市场租金水平适时进行动态调整，原则上每</w:t>
      </w:r>
      <w:r>
        <w:rPr>
          <w:rFonts w:hint="eastAsia" w:ascii="仿宋" w:hAnsi="仿宋" w:eastAsia="仿宋" w:cs="仿宋"/>
          <w:i w:val="0"/>
          <w:iCs w:val="0"/>
          <w:color w:val="auto"/>
          <w:sz w:val="32"/>
          <w:szCs w:val="32"/>
          <w:highlight w:val="none"/>
          <w:u w:val="none"/>
          <w:lang w:val="en-US" w:eastAsia="zh-CN"/>
        </w:rPr>
        <w:t>3</w:t>
      </w:r>
      <w:r>
        <w:rPr>
          <w:rFonts w:hint="eastAsia" w:ascii="仿宋" w:hAnsi="仿宋" w:eastAsia="仿宋" w:cs="仿宋"/>
          <w:i w:val="0"/>
          <w:iCs w:val="0"/>
          <w:color w:val="auto"/>
          <w:sz w:val="32"/>
          <w:szCs w:val="32"/>
          <w:highlight w:val="none"/>
          <w:u w:val="none"/>
        </w:rPr>
        <w:t>年调整一次。</w:t>
      </w:r>
    </w:p>
    <w:p w14:paraId="3BE7F2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租赁补贴应当按月或季度</w:t>
      </w:r>
      <w:r>
        <w:rPr>
          <w:rFonts w:hint="eastAsia" w:ascii="仿宋" w:hAnsi="仿宋" w:eastAsia="仿宋" w:cs="仿宋"/>
          <w:i w:val="0"/>
          <w:iCs w:val="0"/>
          <w:color w:val="auto"/>
          <w:sz w:val="32"/>
          <w:szCs w:val="32"/>
          <w:highlight w:val="none"/>
          <w:u w:val="none"/>
          <w:lang w:eastAsia="zh-CN"/>
        </w:rPr>
        <w:t>通过湖南省惠民惠农“一卡通”阳光审批平台</w:t>
      </w:r>
      <w:r>
        <w:rPr>
          <w:rFonts w:hint="eastAsia" w:ascii="仿宋" w:hAnsi="仿宋" w:eastAsia="仿宋" w:cs="仿宋"/>
          <w:i w:val="0"/>
          <w:iCs w:val="0"/>
          <w:color w:val="auto"/>
          <w:sz w:val="32"/>
          <w:szCs w:val="32"/>
          <w:highlight w:val="none"/>
          <w:u w:val="none"/>
        </w:rPr>
        <w:t>发放，每年12月15日前完成</w:t>
      </w:r>
      <w:r>
        <w:rPr>
          <w:rFonts w:hint="eastAsia" w:ascii="仿宋" w:hAnsi="仿宋" w:eastAsia="仿宋" w:cs="仿宋"/>
          <w:i w:val="0"/>
          <w:iCs w:val="0"/>
          <w:color w:val="auto"/>
          <w:sz w:val="32"/>
          <w:szCs w:val="32"/>
          <w:highlight w:val="none"/>
          <w:u w:val="none"/>
          <w:lang w:eastAsia="zh-CN"/>
        </w:rPr>
        <w:t>该</w:t>
      </w:r>
      <w:r>
        <w:rPr>
          <w:rFonts w:hint="eastAsia" w:ascii="仿宋" w:hAnsi="仿宋" w:eastAsia="仿宋" w:cs="仿宋"/>
          <w:i w:val="0"/>
          <w:iCs w:val="0"/>
          <w:color w:val="auto"/>
          <w:sz w:val="32"/>
          <w:szCs w:val="32"/>
          <w:highlight w:val="none"/>
          <w:u w:val="none"/>
        </w:rPr>
        <w:t>年度最后一次租赁补贴发放。</w:t>
      </w:r>
    </w:p>
    <w:p w14:paraId="7F385658">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w:t>
      </w:r>
      <w:r>
        <w:rPr>
          <w:rFonts w:hint="eastAsia" w:ascii="黑体" w:hAnsi="黑体" w:eastAsia="黑体" w:cs="黑体"/>
          <w:i w:val="0"/>
          <w:iCs w:val="0"/>
          <w:color w:val="auto"/>
          <w:sz w:val="32"/>
          <w:szCs w:val="32"/>
          <w:highlight w:val="none"/>
          <w:u w:val="none"/>
          <w:lang w:val="en-US" w:eastAsia="zh-CN"/>
        </w:rPr>
        <w:t>三</w:t>
      </w:r>
      <w:r>
        <w:rPr>
          <w:rFonts w:hint="eastAsia" w:ascii="黑体" w:hAnsi="黑体" w:eastAsia="黑体" w:cs="黑体"/>
          <w:i w:val="0"/>
          <w:iCs w:val="0"/>
          <w:color w:val="auto"/>
          <w:sz w:val="32"/>
          <w:szCs w:val="32"/>
          <w:highlight w:val="none"/>
          <w:u w:val="none"/>
        </w:rPr>
        <w:t>章  申请与审核</w:t>
      </w:r>
    </w:p>
    <w:p w14:paraId="087C874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4"/>
          <w:rFonts w:hint="eastAsia" w:ascii="仿宋" w:hAnsi="仿宋" w:eastAsia="仿宋" w:cs="仿宋"/>
          <w:i w:val="0"/>
          <w:iCs w:val="0"/>
          <w:color w:val="auto"/>
          <w:sz w:val="32"/>
          <w:szCs w:val="32"/>
          <w:highlight w:val="none"/>
          <w:u w:val="none"/>
          <w:lang w:bidi="ar"/>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八</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lang w:val="en-US" w:eastAsia="zh-CN"/>
        </w:rPr>
        <w:t xml:space="preserve"> </w:t>
      </w:r>
      <w:r>
        <w:rPr>
          <w:rStyle w:val="4"/>
          <w:rFonts w:hint="eastAsia" w:ascii="仿宋" w:hAnsi="仿宋" w:eastAsia="仿宋" w:cs="仿宋"/>
          <w:i w:val="0"/>
          <w:iCs w:val="0"/>
          <w:color w:val="auto"/>
          <w:sz w:val="32"/>
          <w:szCs w:val="32"/>
          <w:highlight w:val="none"/>
          <w:u w:val="none"/>
          <w:lang w:bidi="ar"/>
        </w:rPr>
        <w:t>申请公共租赁住房，</w:t>
      </w:r>
      <w:r>
        <w:rPr>
          <w:rFonts w:hint="eastAsia" w:ascii="仿宋" w:hAnsi="仿宋" w:eastAsia="仿宋" w:cs="仿宋"/>
          <w:i w:val="0"/>
          <w:iCs w:val="0"/>
          <w:color w:val="auto"/>
          <w:sz w:val="32"/>
          <w:szCs w:val="32"/>
          <w:highlight w:val="none"/>
          <w:u w:val="none"/>
        </w:rPr>
        <w:t>应当符合以下条件：</w:t>
      </w:r>
    </w:p>
    <w:p w14:paraId="623CB9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strike w:val="0"/>
          <w:dstrike w:val="0"/>
          <w:color w:val="auto"/>
          <w:kern w:val="0"/>
          <w:sz w:val="32"/>
          <w:szCs w:val="32"/>
          <w:highlight w:val="none"/>
          <w:u w:val="none"/>
          <w:lang w:bidi="ar"/>
        </w:rPr>
      </w:pPr>
      <w:r>
        <w:rPr>
          <w:rFonts w:hint="eastAsia" w:ascii="仿宋" w:hAnsi="仿宋" w:eastAsia="仿宋" w:cs="仿宋"/>
          <w:i w:val="0"/>
          <w:iCs w:val="0"/>
          <w:strike w:val="0"/>
          <w:dstrike w:val="0"/>
          <w:color w:val="auto"/>
          <w:kern w:val="0"/>
          <w:sz w:val="32"/>
          <w:szCs w:val="32"/>
          <w:highlight w:val="none"/>
          <w:u w:val="none"/>
          <w:lang w:bidi="ar"/>
        </w:rPr>
        <w:t>（一）申请人年满18周岁、具有完全民事行为能力；</w:t>
      </w:r>
    </w:p>
    <w:p w14:paraId="54C9F8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strike w:val="0"/>
          <w:dstrike w:val="0"/>
          <w:color w:val="auto"/>
          <w:kern w:val="0"/>
          <w:sz w:val="32"/>
          <w:szCs w:val="32"/>
          <w:highlight w:val="none"/>
          <w:u w:val="none"/>
          <w:lang w:eastAsia="zh-CN" w:bidi="ar"/>
        </w:rPr>
      </w:pPr>
      <w:r>
        <w:rPr>
          <w:rFonts w:hint="eastAsia" w:ascii="仿宋" w:hAnsi="仿宋" w:eastAsia="仿宋" w:cs="仿宋"/>
          <w:i w:val="0"/>
          <w:iCs w:val="0"/>
          <w:strike w:val="0"/>
          <w:dstrike w:val="0"/>
          <w:color w:val="auto"/>
          <w:kern w:val="0"/>
          <w:sz w:val="32"/>
          <w:szCs w:val="32"/>
          <w:highlight w:val="none"/>
          <w:u w:val="none"/>
          <w:lang w:bidi="ar"/>
        </w:rPr>
        <w:t>（二）在</w:t>
      </w:r>
      <w:r>
        <w:rPr>
          <w:rFonts w:hint="eastAsia" w:ascii="仿宋" w:hAnsi="仿宋" w:eastAsia="仿宋" w:cs="仿宋"/>
          <w:i w:val="0"/>
          <w:iCs w:val="0"/>
          <w:strike w:val="0"/>
          <w:dstrike w:val="0"/>
          <w:color w:val="auto"/>
          <w:kern w:val="0"/>
          <w:sz w:val="32"/>
          <w:szCs w:val="32"/>
          <w:highlight w:val="none"/>
          <w:u w:val="none"/>
          <w:lang w:eastAsia="zh-CN" w:bidi="ar"/>
        </w:rPr>
        <w:t>县城规划区域内</w:t>
      </w:r>
      <w:r>
        <w:rPr>
          <w:rFonts w:hint="eastAsia" w:ascii="仿宋" w:hAnsi="仿宋" w:eastAsia="仿宋" w:cs="仿宋"/>
          <w:i w:val="0"/>
          <w:iCs w:val="0"/>
          <w:strike w:val="0"/>
          <w:dstrike w:val="0"/>
          <w:color w:val="auto"/>
          <w:kern w:val="0"/>
          <w:sz w:val="32"/>
          <w:szCs w:val="32"/>
          <w:highlight w:val="none"/>
          <w:u w:val="none"/>
          <w:lang w:bidi="ar"/>
        </w:rPr>
        <w:t>无自有住房</w:t>
      </w:r>
      <w:r>
        <w:rPr>
          <w:rFonts w:hint="eastAsia" w:ascii="仿宋" w:hAnsi="仿宋" w:eastAsia="仿宋" w:cs="仿宋"/>
          <w:i w:val="0"/>
          <w:iCs w:val="0"/>
          <w:strike w:val="0"/>
          <w:dstrike w:val="0"/>
          <w:color w:val="auto"/>
          <w:kern w:val="0"/>
          <w:sz w:val="32"/>
          <w:szCs w:val="32"/>
          <w:highlight w:val="none"/>
          <w:u w:val="none"/>
          <w:lang w:eastAsia="zh-CN" w:bidi="ar"/>
        </w:rPr>
        <w:t>、商铺</w:t>
      </w:r>
      <w:r>
        <w:rPr>
          <w:rFonts w:hint="eastAsia" w:ascii="仿宋" w:hAnsi="仿宋" w:eastAsia="仿宋" w:cs="仿宋"/>
          <w:i w:val="0"/>
          <w:iCs w:val="0"/>
          <w:strike w:val="0"/>
          <w:dstrike w:val="0"/>
          <w:color w:val="auto"/>
          <w:kern w:val="0"/>
          <w:sz w:val="32"/>
          <w:szCs w:val="32"/>
          <w:highlight w:val="none"/>
          <w:u w:val="none"/>
          <w:lang w:bidi="ar"/>
        </w:rPr>
        <w:t>或者</w:t>
      </w:r>
      <w:r>
        <w:rPr>
          <w:rFonts w:hint="eastAsia" w:ascii="仿宋" w:hAnsi="仿宋" w:eastAsia="仿宋" w:cs="仿宋"/>
          <w:i w:val="0"/>
          <w:iCs w:val="0"/>
          <w:strike w:val="0"/>
          <w:dstrike w:val="0"/>
          <w:color w:val="auto"/>
          <w:kern w:val="0"/>
          <w:sz w:val="32"/>
          <w:szCs w:val="32"/>
          <w:highlight w:val="none"/>
          <w:u w:val="none"/>
          <w:lang w:val="en-US" w:eastAsia="zh-CN" w:bidi="ar"/>
        </w:rPr>
        <w:t>人均</w:t>
      </w:r>
      <w:r>
        <w:rPr>
          <w:rFonts w:hint="eastAsia" w:ascii="仿宋" w:hAnsi="仿宋" w:eastAsia="仿宋" w:cs="仿宋"/>
          <w:i w:val="0"/>
          <w:iCs w:val="0"/>
          <w:strike w:val="0"/>
          <w:dstrike w:val="0"/>
          <w:color w:val="auto"/>
          <w:kern w:val="0"/>
          <w:sz w:val="32"/>
          <w:szCs w:val="32"/>
          <w:highlight w:val="none"/>
          <w:u w:val="none"/>
          <w:lang w:bidi="ar"/>
        </w:rPr>
        <w:t>住房面积低于</w:t>
      </w:r>
      <w:r>
        <w:rPr>
          <w:rFonts w:hint="eastAsia" w:ascii="仿宋" w:hAnsi="仿宋" w:eastAsia="仿宋" w:cs="仿宋"/>
          <w:i w:val="0"/>
          <w:iCs w:val="0"/>
          <w:strike w:val="0"/>
          <w:dstrike w:val="0"/>
          <w:color w:val="auto"/>
          <w:kern w:val="0"/>
          <w:sz w:val="32"/>
          <w:szCs w:val="32"/>
          <w:highlight w:val="none"/>
          <w:u w:val="none"/>
          <w:lang w:val="en-US" w:eastAsia="zh-CN" w:bidi="ar"/>
        </w:rPr>
        <w:t>15平方米</w:t>
      </w:r>
      <w:r>
        <w:rPr>
          <w:rFonts w:hint="eastAsia" w:ascii="仿宋" w:hAnsi="仿宋" w:eastAsia="仿宋" w:cs="仿宋"/>
          <w:i w:val="0"/>
          <w:iCs w:val="0"/>
          <w:color w:val="auto"/>
          <w:sz w:val="32"/>
          <w:szCs w:val="32"/>
          <w:highlight w:val="none"/>
          <w:u w:val="none"/>
        </w:rPr>
        <w:t>（含1</w:t>
      </w:r>
      <w:r>
        <w:rPr>
          <w:rFonts w:hint="eastAsia" w:ascii="仿宋" w:hAnsi="仿宋" w:eastAsia="仿宋" w:cs="仿宋"/>
          <w:i w:val="0"/>
          <w:iCs w:val="0"/>
          <w:color w:val="auto"/>
          <w:sz w:val="32"/>
          <w:szCs w:val="32"/>
          <w:highlight w:val="none"/>
          <w:u w:val="none"/>
          <w:lang w:val="en-US" w:eastAsia="zh-CN"/>
        </w:rPr>
        <w:t>5</w:t>
      </w:r>
      <w:r>
        <w:rPr>
          <w:rFonts w:hint="eastAsia" w:ascii="仿宋" w:hAnsi="仿宋" w:eastAsia="仿宋" w:cs="仿宋"/>
          <w:i w:val="0"/>
          <w:iCs w:val="0"/>
          <w:color w:val="auto"/>
          <w:sz w:val="32"/>
          <w:szCs w:val="32"/>
          <w:highlight w:val="none"/>
          <w:u w:val="none"/>
        </w:rPr>
        <w:t>平方米）</w:t>
      </w:r>
      <w:r>
        <w:rPr>
          <w:rFonts w:hint="eastAsia" w:ascii="仿宋" w:hAnsi="仿宋" w:eastAsia="仿宋" w:cs="仿宋"/>
          <w:i w:val="0"/>
          <w:iCs w:val="0"/>
          <w:strike w:val="0"/>
          <w:dstrike w:val="0"/>
          <w:color w:val="auto"/>
          <w:kern w:val="0"/>
          <w:sz w:val="32"/>
          <w:szCs w:val="32"/>
          <w:highlight w:val="none"/>
          <w:u w:val="none"/>
          <w:lang w:bidi="ar"/>
        </w:rPr>
        <w:t>。申请家庭</w:t>
      </w:r>
      <w:r>
        <w:rPr>
          <w:rFonts w:hint="eastAsia" w:ascii="仿宋" w:hAnsi="仿宋" w:eastAsia="仿宋" w:cs="仿宋"/>
          <w:i w:val="0"/>
          <w:iCs w:val="0"/>
          <w:strike w:val="0"/>
          <w:dstrike w:val="0"/>
          <w:color w:val="auto"/>
          <w:kern w:val="0"/>
          <w:sz w:val="32"/>
          <w:szCs w:val="32"/>
          <w:highlight w:val="none"/>
          <w:u w:val="none"/>
          <w:lang w:eastAsia="zh-CN" w:bidi="ar"/>
        </w:rPr>
        <w:t>自</w:t>
      </w:r>
      <w:r>
        <w:rPr>
          <w:rFonts w:hint="eastAsia" w:ascii="仿宋" w:hAnsi="仿宋" w:eastAsia="仿宋" w:cs="仿宋"/>
          <w:i w:val="0"/>
          <w:iCs w:val="0"/>
          <w:strike w:val="0"/>
          <w:dstrike w:val="0"/>
          <w:color w:val="auto"/>
          <w:kern w:val="0"/>
          <w:sz w:val="32"/>
          <w:szCs w:val="32"/>
          <w:highlight w:val="none"/>
          <w:u w:val="none"/>
          <w:lang w:bidi="ar"/>
        </w:rPr>
        <w:t>申请之日起前2</w:t>
      </w:r>
      <w:r>
        <w:rPr>
          <w:rFonts w:hint="eastAsia" w:ascii="仿宋" w:hAnsi="仿宋" w:eastAsia="仿宋" w:cs="仿宋"/>
          <w:i w:val="0"/>
          <w:iCs w:val="0"/>
          <w:strike w:val="0"/>
          <w:dstrike w:val="0"/>
          <w:color w:val="auto"/>
          <w:kern w:val="0"/>
          <w:sz w:val="32"/>
          <w:szCs w:val="32"/>
          <w:highlight w:val="none"/>
          <w:u w:val="none"/>
          <w:lang w:eastAsia="zh-CN" w:bidi="ar"/>
        </w:rPr>
        <w:t>年内</w:t>
      </w:r>
      <w:r>
        <w:rPr>
          <w:rFonts w:hint="eastAsia" w:ascii="仿宋" w:hAnsi="仿宋" w:eastAsia="仿宋" w:cs="仿宋"/>
          <w:i w:val="0"/>
          <w:iCs w:val="0"/>
          <w:strike w:val="0"/>
          <w:dstrike w:val="0"/>
          <w:color w:val="auto"/>
          <w:kern w:val="0"/>
          <w:sz w:val="32"/>
          <w:szCs w:val="32"/>
          <w:highlight w:val="none"/>
          <w:u w:val="none"/>
          <w:lang w:bidi="ar"/>
        </w:rPr>
        <w:t>出售、</w:t>
      </w:r>
      <w:r>
        <w:rPr>
          <w:rFonts w:hint="eastAsia" w:ascii="仿宋" w:hAnsi="仿宋" w:eastAsia="仿宋" w:cs="仿宋"/>
          <w:i w:val="0"/>
          <w:iCs w:val="0"/>
          <w:strike w:val="0"/>
          <w:dstrike w:val="0"/>
          <w:color w:val="auto"/>
          <w:kern w:val="0"/>
          <w:sz w:val="32"/>
          <w:szCs w:val="32"/>
          <w:highlight w:val="none"/>
          <w:u w:val="none"/>
          <w:lang w:eastAsia="zh-CN" w:bidi="ar"/>
        </w:rPr>
        <w:t>赠与</w:t>
      </w:r>
      <w:r>
        <w:rPr>
          <w:rFonts w:hint="eastAsia" w:ascii="仿宋" w:hAnsi="仿宋" w:eastAsia="仿宋" w:cs="仿宋"/>
          <w:i w:val="0"/>
          <w:iCs w:val="0"/>
          <w:strike w:val="0"/>
          <w:dstrike w:val="0"/>
          <w:color w:val="auto"/>
          <w:kern w:val="0"/>
          <w:sz w:val="32"/>
          <w:szCs w:val="32"/>
          <w:highlight w:val="none"/>
          <w:u w:val="none"/>
          <w:lang w:bidi="ar"/>
        </w:rPr>
        <w:t>、自行委托拍卖房产的（因病、事故等特殊情况除外），不属于无自有住房的情形</w:t>
      </w:r>
      <w:r>
        <w:rPr>
          <w:rFonts w:hint="eastAsia" w:ascii="仿宋" w:hAnsi="仿宋" w:eastAsia="仿宋" w:cs="仿宋"/>
          <w:i w:val="0"/>
          <w:iCs w:val="0"/>
          <w:strike w:val="0"/>
          <w:dstrike w:val="0"/>
          <w:color w:val="auto"/>
          <w:kern w:val="0"/>
          <w:sz w:val="32"/>
          <w:szCs w:val="32"/>
          <w:highlight w:val="none"/>
          <w:u w:val="none"/>
          <w:lang w:eastAsia="zh-CN" w:bidi="ar"/>
        </w:rPr>
        <w:t>；</w:t>
      </w:r>
    </w:p>
    <w:p w14:paraId="145F23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strike w:val="0"/>
          <w:dstrike w:val="0"/>
          <w:color w:val="auto"/>
          <w:kern w:val="0"/>
          <w:sz w:val="32"/>
          <w:szCs w:val="32"/>
          <w:highlight w:val="none"/>
          <w:u w:val="none"/>
          <w:lang w:eastAsia="zh-CN" w:bidi="ar"/>
        </w:rPr>
      </w:pPr>
      <w:r>
        <w:rPr>
          <w:rFonts w:hint="eastAsia" w:ascii="仿宋" w:hAnsi="仿宋" w:eastAsia="仿宋" w:cs="仿宋"/>
          <w:i w:val="0"/>
          <w:iCs w:val="0"/>
          <w:color w:val="auto"/>
          <w:sz w:val="32"/>
          <w:szCs w:val="32"/>
          <w:highlight w:val="none"/>
          <w:u w:val="none"/>
        </w:rPr>
        <w:t>（三）</w:t>
      </w:r>
      <w:r>
        <w:rPr>
          <w:rFonts w:hint="eastAsia" w:ascii="仿宋" w:hAnsi="仿宋" w:eastAsia="仿宋" w:cs="仿宋"/>
          <w:i w:val="0"/>
          <w:iCs w:val="0"/>
          <w:color w:val="auto"/>
          <w:sz w:val="32"/>
          <w:szCs w:val="32"/>
          <w:highlight w:val="none"/>
          <w:u w:val="none"/>
          <w:lang w:eastAsia="zh-CN"/>
        </w:rPr>
        <w:t>收入、财产符合本县规定标准；</w:t>
      </w:r>
    </w:p>
    <w:p w14:paraId="5301AF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strike w:val="0"/>
          <w:dstrike w:val="0"/>
          <w:color w:val="auto"/>
          <w:spacing w:val="-6"/>
          <w:kern w:val="0"/>
          <w:sz w:val="32"/>
          <w:szCs w:val="32"/>
          <w:highlight w:val="none"/>
          <w:u w:val="none"/>
          <w:lang w:eastAsia="zh-CN" w:bidi="ar"/>
        </w:rPr>
      </w:pPr>
      <w:r>
        <w:rPr>
          <w:rFonts w:hint="eastAsia" w:ascii="仿宋" w:hAnsi="仿宋" w:eastAsia="仿宋" w:cs="仿宋"/>
          <w:i w:val="0"/>
          <w:iCs w:val="0"/>
          <w:strike w:val="0"/>
          <w:dstrike w:val="0"/>
          <w:color w:val="auto"/>
          <w:kern w:val="0"/>
          <w:sz w:val="32"/>
          <w:szCs w:val="32"/>
          <w:highlight w:val="none"/>
          <w:u w:val="none"/>
          <w:lang w:bidi="ar"/>
        </w:rPr>
        <w:t>（</w:t>
      </w:r>
      <w:r>
        <w:rPr>
          <w:rFonts w:hint="eastAsia" w:ascii="仿宋" w:hAnsi="仿宋" w:eastAsia="仿宋" w:cs="仿宋"/>
          <w:i w:val="0"/>
          <w:iCs w:val="0"/>
          <w:strike w:val="0"/>
          <w:dstrike w:val="0"/>
          <w:color w:val="auto"/>
          <w:kern w:val="0"/>
          <w:sz w:val="32"/>
          <w:szCs w:val="32"/>
          <w:highlight w:val="none"/>
          <w:u w:val="none"/>
          <w:lang w:val="en-US" w:eastAsia="zh-CN" w:bidi="ar"/>
        </w:rPr>
        <w:t>四</w:t>
      </w:r>
      <w:r>
        <w:rPr>
          <w:rFonts w:hint="eastAsia" w:ascii="仿宋" w:hAnsi="仿宋" w:eastAsia="仿宋" w:cs="仿宋"/>
          <w:i w:val="0"/>
          <w:iCs w:val="0"/>
          <w:strike w:val="0"/>
          <w:dstrike w:val="0"/>
          <w:color w:val="auto"/>
          <w:kern w:val="0"/>
          <w:sz w:val="32"/>
          <w:szCs w:val="32"/>
          <w:highlight w:val="none"/>
          <w:u w:val="none"/>
          <w:lang w:bidi="ar"/>
        </w:rPr>
        <w:t>）</w:t>
      </w:r>
      <w:r>
        <w:rPr>
          <w:rFonts w:hint="eastAsia" w:ascii="仿宋" w:hAnsi="仿宋" w:eastAsia="仿宋" w:cs="仿宋"/>
          <w:i w:val="0"/>
          <w:iCs w:val="0"/>
          <w:color w:val="auto"/>
          <w:spacing w:val="-6"/>
          <w:sz w:val="32"/>
          <w:szCs w:val="32"/>
          <w:highlight w:val="none"/>
          <w:u w:val="none"/>
        </w:rPr>
        <w:t>引进人才和工作退养在</w:t>
      </w:r>
      <w:r>
        <w:rPr>
          <w:rFonts w:hint="eastAsia" w:ascii="仿宋" w:hAnsi="仿宋" w:eastAsia="仿宋" w:cs="仿宋"/>
          <w:i w:val="0"/>
          <w:iCs w:val="0"/>
          <w:color w:val="auto"/>
          <w:spacing w:val="-6"/>
          <w:sz w:val="32"/>
          <w:szCs w:val="32"/>
          <w:highlight w:val="none"/>
          <w:u w:val="none"/>
          <w:lang w:eastAsia="zh-CN"/>
        </w:rPr>
        <w:t>本县</w:t>
      </w:r>
      <w:r>
        <w:rPr>
          <w:rFonts w:hint="eastAsia" w:ascii="仿宋" w:hAnsi="仿宋" w:eastAsia="仿宋" w:cs="仿宋"/>
          <w:i w:val="0"/>
          <w:iCs w:val="0"/>
          <w:color w:val="auto"/>
          <w:spacing w:val="-6"/>
          <w:sz w:val="32"/>
          <w:szCs w:val="32"/>
          <w:highlight w:val="none"/>
          <w:u w:val="none"/>
        </w:rPr>
        <w:t>的全国、省部级劳模、全国英模、荣立二等功以上的</w:t>
      </w:r>
      <w:r>
        <w:rPr>
          <w:rFonts w:hint="eastAsia" w:ascii="仿宋" w:hAnsi="仿宋" w:eastAsia="仿宋" w:cs="仿宋"/>
          <w:i w:val="0"/>
          <w:iCs w:val="0"/>
          <w:color w:val="auto"/>
          <w:spacing w:val="-6"/>
          <w:sz w:val="32"/>
          <w:szCs w:val="32"/>
          <w:highlight w:val="none"/>
          <w:u w:val="none"/>
          <w:lang w:val="en-US" w:eastAsia="zh-CN"/>
        </w:rPr>
        <w:t>退役</w:t>
      </w:r>
      <w:r>
        <w:rPr>
          <w:rFonts w:hint="eastAsia" w:ascii="仿宋" w:hAnsi="仿宋" w:eastAsia="仿宋" w:cs="仿宋"/>
          <w:i w:val="0"/>
          <w:iCs w:val="0"/>
          <w:color w:val="auto"/>
          <w:spacing w:val="-6"/>
          <w:sz w:val="32"/>
          <w:szCs w:val="32"/>
          <w:highlight w:val="none"/>
          <w:u w:val="none"/>
        </w:rPr>
        <w:t>军人住房家庭不受收入</w:t>
      </w:r>
      <w:r>
        <w:rPr>
          <w:rFonts w:hint="eastAsia" w:ascii="仿宋" w:hAnsi="仿宋" w:eastAsia="仿宋" w:cs="仿宋"/>
          <w:i w:val="0"/>
          <w:iCs w:val="0"/>
          <w:color w:val="auto"/>
          <w:spacing w:val="-6"/>
          <w:sz w:val="32"/>
          <w:szCs w:val="32"/>
          <w:highlight w:val="none"/>
          <w:u w:val="none"/>
          <w:lang w:eastAsia="zh-CN"/>
        </w:rPr>
        <w:t>、财产</w:t>
      </w:r>
      <w:r>
        <w:rPr>
          <w:rFonts w:hint="eastAsia" w:ascii="仿宋" w:hAnsi="仿宋" w:eastAsia="仿宋" w:cs="仿宋"/>
          <w:i w:val="0"/>
          <w:iCs w:val="0"/>
          <w:color w:val="auto"/>
          <w:spacing w:val="-6"/>
          <w:sz w:val="32"/>
          <w:szCs w:val="32"/>
          <w:highlight w:val="none"/>
          <w:u w:val="none"/>
        </w:rPr>
        <w:t>限制</w:t>
      </w:r>
      <w:r>
        <w:rPr>
          <w:rFonts w:hint="eastAsia" w:ascii="仿宋" w:hAnsi="仿宋" w:eastAsia="仿宋" w:cs="仿宋"/>
          <w:i w:val="0"/>
          <w:iCs w:val="0"/>
          <w:color w:val="auto"/>
          <w:spacing w:val="-6"/>
          <w:sz w:val="32"/>
          <w:szCs w:val="32"/>
          <w:highlight w:val="none"/>
          <w:u w:val="none"/>
          <w:lang w:eastAsia="zh-CN"/>
        </w:rPr>
        <w:t>；</w:t>
      </w:r>
    </w:p>
    <w:p w14:paraId="14071E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strike w:val="0"/>
          <w:dstrike w:val="0"/>
          <w:color w:val="auto"/>
          <w:kern w:val="0"/>
          <w:sz w:val="32"/>
          <w:szCs w:val="32"/>
          <w:highlight w:val="none"/>
          <w:u w:val="none"/>
          <w:lang w:bidi="ar"/>
        </w:rPr>
      </w:pPr>
      <w:r>
        <w:rPr>
          <w:rFonts w:hint="eastAsia" w:ascii="仿宋" w:hAnsi="仿宋" w:eastAsia="仿宋" w:cs="仿宋"/>
          <w:i w:val="0"/>
          <w:iCs w:val="0"/>
          <w:strike w:val="0"/>
          <w:dstrike w:val="0"/>
          <w:color w:val="auto"/>
          <w:kern w:val="0"/>
          <w:sz w:val="32"/>
          <w:szCs w:val="32"/>
          <w:highlight w:val="none"/>
          <w:u w:val="none"/>
          <w:lang w:bidi="ar"/>
        </w:rPr>
        <w:t>（</w:t>
      </w:r>
      <w:r>
        <w:rPr>
          <w:rFonts w:hint="eastAsia" w:ascii="仿宋" w:hAnsi="仿宋" w:eastAsia="仿宋" w:cs="仿宋"/>
          <w:i w:val="0"/>
          <w:iCs w:val="0"/>
          <w:strike w:val="0"/>
          <w:dstrike w:val="0"/>
          <w:color w:val="auto"/>
          <w:kern w:val="0"/>
          <w:sz w:val="32"/>
          <w:szCs w:val="32"/>
          <w:highlight w:val="none"/>
          <w:u w:val="none"/>
          <w:lang w:val="en-US" w:eastAsia="zh-CN" w:bidi="ar"/>
        </w:rPr>
        <w:t>五</w:t>
      </w:r>
      <w:r>
        <w:rPr>
          <w:rFonts w:hint="eastAsia" w:ascii="仿宋" w:hAnsi="仿宋" w:eastAsia="仿宋" w:cs="仿宋"/>
          <w:i w:val="0"/>
          <w:iCs w:val="0"/>
          <w:strike w:val="0"/>
          <w:dstrike w:val="0"/>
          <w:color w:val="auto"/>
          <w:kern w:val="0"/>
          <w:sz w:val="32"/>
          <w:szCs w:val="32"/>
          <w:highlight w:val="none"/>
          <w:u w:val="none"/>
          <w:lang w:bidi="ar"/>
        </w:rPr>
        <w:t>）</w:t>
      </w:r>
      <w:r>
        <w:rPr>
          <w:rStyle w:val="4"/>
          <w:rFonts w:hint="eastAsia" w:ascii="仿宋" w:hAnsi="仿宋" w:eastAsia="仿宋" w:cs="仿宋"/>
          <w:i w:val="0"/>
          <w:iCs w:val="0"/>
          <w:strike w:val="0"/>
          <w:dstrike w:val="0"/>
          <w:color w:val="auto"/>
          <w:sz w:val="32"/>
          <w:szCs w:val="32"/>
          <w:highlight w:val="none"/>
          <w:u w:val="none"/>
          <w:lang w:bidi="ar"/>
        </w:rPr>
        <w:t>未享受过</w:t>
      </w:r>
      <w:r>
        <w:rPr>
          <w:rStyle w:val="5"/>
          <w:rFonts w:hint="eastAsia" w:ascii="仿宋" w:hAnsi="仿宋" w:eastAsia="仿宋" w:cs="仿宋"/>
          <w:b w:val="0"/>
          <w:i w:val="0"/>
          <w:iCs w:val="0"/>
          <w:strike w:val="0"/>
          <w:dstrike w:val="0"/>
          <w:color w:val="auto"/>
          <w:sz w:val="32"/>
          <w:szCs w:val="32"/>
          <w:highlight w:val="none"/>
          <w:u w:val="none"/>
          <w:lang w:bidi="ar"/>
        </w:rPr>
        <w:t>住房补贴</w:t>
      </w:r>
      <w:r>
        <w:rPr>
          <w:rStyle w:val="4"/>
          <w:rFonts w:hint="eastAsia" w:ascii="仿宋" w:hAnsi="仿宋" w:eastAsia="仿宋" w:cs="仿宋"/>
          <w:i w:val="0"/>
          <w:iCs w:val="0"/>
          <w:strike w:val="0"/>
          <w:dstrike w:val="0"/>
          <w:color w:val="auto"/>
          <w:sz w:val="32"/>
          <w:szCs w:val="32"/>
          <w:highlight w:val="none"/>
          <w:u w:val="none"/>
          <w:lang w:bidi="ar"/>
        </w:rPr>
        <w:t>等</w:t>
      </w:r>
      <w:r>
        <w:rPr>
          <w:rStyle w:val="4"/>
          <w:rFonts w:hint="eastAsia" w:ascii="仿宋" w:hAnsi="仿宋" w:eastAsia="仿宋" w:cs="仿宋"/>
          <w:i w:val="0"/>
          <w:iCs w:val="0"/>
          <w:strike w:val="0"/>
          <w:dstrike w:val="0"/>
          <w:color w:val="auto"/>
          <w:sz w:val="32"/>
          <w:szCs w:val="32"/>
          <w:highlight w:val="none"/>
          <w:u w:val="none"/>
          <w:lang w:eastAsia="zh-CN" w:bidi="ar"/>
        </w:rPr>
        <w:t>住房保障</w:t>
      </w:r>
      <w:r>
        <w:rPr>
          <w:rStyle w:val="4"/>
          <w:rFonts w:hint="eastAsia" w:ascii="仿宋" w:hAnsi="仿宋" w:eastAsia="仿宋" w:cs="仿宋"/>
          <w:i w:val="0"/>
          <w:iCs w:val="0"/>
          <w:strike w:val="0"/>
          <w:dstrike w:val="0"/>
          <w:color w:val="auto"/>
          <w:sz w:val="32"/>
          <w:szCs w:val="32"/>
          <w:highlight w:val="none"/>
          <w:u w:val="none"/>
          <w:lang w:bidi="ar"/>
        </w:rPr>
        <w:t>政策；</w:t>
      </w:r>
    </w:p>
    <w:p w14:paraId="4128D7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i w:val="0"/>
          <w:iCs w:val="0"/>
          <w:strike w:val="0"/>
          <w:dstrike w:val="0"/>
          <w:color w:val="auto"/>
          <w:kern w:val="0"/>
          <w:sz w:val="32"/>
          <w:szCs w:val="32"/>
          <w:highlight w:val="none"/>
          <w:u w:val="none"/>
          <w:lang w:val="en-US" w:eastAsia="zh-CN" w:bidi="ar"/>
        </w:rPr>
      </w:pPr>
      <w:r>
        <w:rPr>
          <w:rFonts w:hint="eastAsia" w:ascii="仿宋" w:hAnsi="仿宋" w:eastAsia="仿宋" w:cs="仿宋"/>
          <w:i w:val="0"/>
          <w:iCs w:val="0"/>
          <w:strike w:val="0"/>
          <w:dstrike w:val="0"/>
          <w:color w:val="auto"/>
          <w:kern w:val="0"/>
          <w:sz w:val="32"/>
          <w:szCs w:val="32"/>
          <w:highlight w:val="none"/>
          <w:u w:val="none"/>
          <w:lang w:eastAsia="zh-CN" w:bidi="ar"/>
        </w:rPr>
        <w:t>（六）具有</w:t>
      </w:r>
      <w:r>
        <w:rPr>
          <w:rFonts w:hint="eastAsia" w:ascii="仿宋" w:hAnsi="仿宋" w:eastAsia="仿宋" w:cs="仿宋"/>
          <w:i w:val="0"/>
          <w:iCs w:val="0"/>
          <w:strike w:val="0"/>
          <w:dstrike w:val="0"/>
          <w:color w:val="auto"/>
          <w:kern w:val="0"/>
          <w:sz w:val="32"/>
          <w:szCs w:val="32"/>
          <w:highlight w:val="none"/>
          <w:u w:val="none"/>
          <w:lang w:val="en-US" w:eastAsia="zh-CN" w:bidi="ar"/>
        </w:rPr>
        <w:t>1年以上通道侗族自治县城镇户口；</w:t>
      </w:r>
    </w:p>
    <w:p w14:paraId="479404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strike w:val="0"/>
          <w:dstrike w:val="0"/>
          <w:color w:val="auto"/>
          <w:sz w:val="32"/>
          <w:szCs w:val="32"/>
          <w:highlight w:val="none"/>
          <w:u w:val="none"/>
        </w:rPr>
      </w:pPr>
      <w:r>
        <w:rPr>
          <w:rFonts w:hint="eastAsia" w:ascii="仿宋" w:hAnsi="仿宋" w:eastAsia="仿宋" w:cs="仿宋"/>
          <w:i w:val="0"/>
          <w:iCs w:val="0"/>
          <w:strike w:val="0"/>
          <w:dstrike w:val="0"/>
          <w:color w:val="auto"/>
          <w:kern w:val="0"/>
          <w:sz w:val="32"/>
          <w:szCs w:val="32"/>
          <w:highlight w:val="none"/>
          <w:u w:val="none"/>
          <w:lang w:eastAsia="zh-CN" w:bidi="ar"/>
        </w:rPr>
        <w:t>（七）县</w:t>
      </w:r>
      <w:r>
        <w:rPr>
          <w:rFonts w:hint="eastAsia" w:ascii="仿宋" w:hAnsi="仿宋" w:eastAsia="仿宋" w:cs="仿宋"/>
          <w:i w:val="0"/>
          <w:iCs w:val="0"/>
          <w:strike w:val="0"/>
          <w:dstrike w:val="0"/>
          <w:color w:val="auto"/>
          <w:kern w:val="0"/>
          <w:sz w:val="32"/>
          <w:szCs w:val="32"/>
          <w:highlight w:val="none"/>
          <w:u w:val="none"/>
          <w:lang w:bidi="ar"/>
        </w:rPr>
        <w:t>人民政府规定的其他条件。</w:t>
      </w:r>
    </w:p>
    <w:p w14:paraId="6A360B5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eastAsia="zh-CN"/>
        </w:rPr>
        <w:t>九</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城镇住房困难家庭申请公共租赁住房的，应当向</w:t>
      </w:r>
      <w:r>
        <w:rPr>
          <w:rFonts w:hint="eastAsia" w:ascii="仿宋" w:hAnsi="仿宋" w:eastAsia="仿宋" w:cs="仿宋"/>
          <w:i w:val="0"/>
          <w:iCs w:val="0"/>
          <w:color w:val="auto"/>
          <w:sz w:val="32"/>
          <w:szCs w:val="32"/>
          <w:highlight w:val="none"/>
          <w:u w:val="none"/>
          <w:lang w:eastAsia="zh-CN"/>
        </w:rPr>
        <w:t>所在地乡</w:t>
      </w:r>
      <w:r>
        <w:rPr>
          <w:rFonts w:hint="eastAsia" w:ascii="仿宋" w:hAnsi="仿宋" w:eastAsia="仿宋" w:cs="仿宋"/>
          <w:i w:val="0"/>
          <w:iCs w:val="0"/>
          <w:color w:val="auto"/>
          <w:spacing w:val="-6"/>
          <w:sz w:val="32"/>
          <w:szCs w:val="32"/>
          <w:highlight w:val="none"/>
          <w:u w:val="none"/>
        </w:rPr>
        <w:t>镇人民政府提出申请。由申请家庭户主作为申请人，</w:t>
      </w:r>
      <w:r>
        <w:rPr>
          <w:rFonts w:hint="eastAsia" w:ascii="仿宋" w:hAnsi="仿宋" w:eastAsia="仿宋" w:cs="仿宋"/>
          <w:i w:val="0"/>
          <w:iCs w:val="0"/>
          <w:color w:val="auto"/>
          <w:spacing w:val="-6"/>
          <w:sz w:val="32"/>
          <w:szCs w:val="32"/>
          <w:highlight w:val="none"/>
          <w:u w:val="none"/>
          <w:lang w:val="en-US" w:eastAsia="zh-CN"/>
        </w:rPr>
        <w:t xml:space="preserve">  </w:t>
      </w:r>
      <w:r>
        <w:rPr>
          <w:rFonts w:hint="eastAsia" w:ascii="仿宋" w:hAnsi="仿宋" w:eastAsia="仿宋" w:cs="仿宋"/>
          <w:i w:val="0"/>
          <w:iCs w:val="0"/>
          <w:color w:val="auto"/>
          <w:spacing w:val="-6"/>
          <w:sz w:val="32"/>
          <w:szCs w:val="32"/>
          <w:highlight w:val="none"/>
          <w:u w:val="none"/>
        </w:rPr>
        <w:t>户主不具有完全民事行为能力的，应推举具有完全民事行为能力的其他家庭成员或者指定监护人作为申请人。</w:t>
      </w:r>
    </w:p>
    <w:p w14:paraId="47DDE9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新就业无房职工和城镇稳定就业的外来务工人员申请公共租赁住房的，</w:t>
      </w:r>
      <w:r>
        <w:rPr>
          <w:rFonts w:hint="eastAsia" w:ascii="仿宋" w:hAnsi="仿宋" w:eastAsia="仿宋" w:cs="仿宋"/>
          <w:i w:val="0"/>
          <w:iCs w:val="0"/>
          <w:color w:val="auto"/>
          <w:sz w:val="32"/>
          <w:szCs w:val="32"/>
          <w:highlight w:val="none"/>
          <w:u w:val="none"/>
          <w:lang w:eastAsia="zh-CN"/>
        </w:rPr>
        <w:t>由本人作为申请人。可由用人单位代表本单位职工按规定程序统一申请或由本人向就业所在地乡镇人民政府申请。</w:t>
      </w:r>
      <w:r>
        <w:rPr>
          <w:rFonts w:hint="eastAsia" w:ascii="仿宋" w:hAnsi="仿宋" w:eastAsia="仿宋" w:cs="仿宋"/>
          <w:i w:val="0"/>
          <w:iCs w:val="0"/>
          <w:color w:val="auto"/>
          <w:sz w:val="32"/>
          <w:szCs w:val="32"/>
          <w:highlight w:val="none"/>
          <w:u w:val="none"/>
        </w:rPr>
        <w:t>在园区就业人员</w:t>
      </w:r>
      <w:r>
        <w:rPr>
          <w:rFonts w:hint="eastAsia" w:ascii="仿宋" w:hAnsi="仿宋" w:eastAsia="仿宋" w:cs="仿宋"/>
          <w:i w:val="0"/>
          <w:iCs w:val="0"/>
          <w:color w:val="auto"/>
          <w:sz w:val="32"/>
          <w:szCs w:val="32"/>
          <w:highlight w:val="none"/>
          <w:u w:val="none"/>
          <w:lang w:val="en-US" w:eastAsia="zh-CN"/>
        </w:rPr>
        <w:t>申请公共租赁住房</w:t>
      </w:r>
      <w:r>
        <w:rPr>
          <w:rFonts w:hint="eastAsia" w:ascii="仿宋" w:hAnsi="仿宋" w:eastAsia="仿宋" w:cs="仿宋"/>
          <w:i w:val="0"/>
          <w:iCs w:val="0"/>
          <w:color w:val="auto"/>
          <w:sz w:val="32"/>
          <w:szCs w:val="32"/>
          <w:highlight w:val="none"/>
          <w:u w:val="none"/>
        </w:rPr>
        <w:t>，由用人单位代表本单位职工</w:t>
      </w:r>
      <w:r>
        <w:rPr>
          <w:rFonts w:hint="eastAsia" w:ascii="仿宋" w:hAnsi="仿宋" w:eastAsia="仿宋" w:cs="仿宋"/>
          <w:i w:val="0"/>
          <w:iCs w:val="0"/>
          <w:color w:val="auto"/>
          <w:sz w:val="32"/>
          <w:szCs w:val="32"/>
          <w:highlight w:val="none"/>
          <w:u w:val="none"/>
          <w:lang w:val="en-US" w:eastAsia="zh-CN"/>
        </w:rPr>
        <w:t>向园区公共租赁管理单位提出</w:t>
      </w:r>
      <w:r>
        <w:rPr>
          <w:rFonts w:hint="eastAsia" w:ascii="仿宋" w:hAnsi="仿宋" w:eastAsia="仿宋" w:cs="仿宋"/>
          <w:i w:val="0"/>
          <w:iCs w:val="0"/>
          <w:color w:val="auto"/>
          <w:sz w:val="32"/>
          <w:szCs w:val="32"/>
          <w:highlight w:val="none"/>
          <w:u w:val="none"/>
        </w:rPr>
        <w:t>申请。</w:t>
      </w:r>
    </w:p>
    <w:p w14:paraId="2F35AF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符合条件的申请人家庭只能承租一套公共租赁住房。</w:t>
      </w:r>
    </w:p>
    <w:p w14:paraId="0A60884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十</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申请人应当按照</w:t>
      </w:r>
      <w:r>
        <w:rPr>
          <w:rFonts w:hint="eastAsia" w:ascii="仿宋" w:hAnsi="仿宋" w:eastAsia="仿宋" w:cs="仿宋"/>
          <w:i w:val="0"/>
          <w:iCs w:val="0"/>
          <w:color w:val="auto"/>
          <w:sz w:val="32"/>
          <w:szCs w:val="32"/>
          <w:highlight w:val="none"/>
          <w:u w:val="none"/>
          <w:lang w:eastAsia="zh-CN"/>
        </w:rPr>
        <w:t>本办法</w:t>
      </w:r>
      <w:r>
        <w:rPr>
          <w:rFonts w:hint="eastAsia" w:ascii="仿宋" w:hAnsi="仿宋" w:eastAsia="仿宋" w:cs="仿宋"/>
          <w:i w:val="0"/>
          <w:iCs w:val="0"/>
          <w:color w:val="auto"/>
          <w:sz w:val="32"/>
          <w:szCs w:val="32"/>
          <w:highlight w:val="none"/>
          <w:u w:val="none"/>
        </w:rPr>
        <w:t>规定，如实提交申请材料，签订申请材料真实性承诺书</w:t>
      </w:r>
      <w:r>
        <w:rPr>
          <w:rFonts w:hint="eastAsia" w:ascii="仿宋" w:hAnsi="仿宋" w:eastAsia="仿宋" w:cs="仿宋"/>
          <w:i w:val="0"/>
          <w:iCs w:val="0"/>
          <w:color w:val="auto"/>
          <w:sz w:val="32"/>
          <w:szCs w:val="32"/>
          <w:highlight w:val="none"/>
          <w:u w:val="none"/>
          <w:lang w:eastAsia="zh-CN"/>
        </w:rPr>
        <w:t>，并</w:t>
      </w:r>
      <w:r>
        <w:rPr>
          <w:rFonts w:hint="eastAsia" w:ascii="仿宋" w:hAnsi="仿宋" w:eastAsia="仿宋" w:cs="仿宋"/>
          <w:i w:val="0"/>
          <w:iCs w:val="0"/>
          <w:color w:val="auto"/>
          <w:sz w:val="32"/>
          <w:szCs w:val="32"/>
          <w:highlight w:val="none"/>
          <w:u w:val="none"/>
        </w:rPr>
        <w:t>书面同意审核机关调查核实其申报信息。</w:t>
      </w:r>
    </w:p>
    <w:p w14:paraId="6E324D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b/>
          <w:bCs/>
          <w:i w:val="0"/>
          <w:iCs w:val="0"/>
          <w:color w:val="auto"/>
          <w:sz w:val="32"/>
          <w:szCs w:val="32"/>
          <w:highlight w:val="none"/>
          <w:u w:val="none"/>
          <w:lang w:eastAsia="zh-CN"/>
        </w:rPr>
        <w:t>第十一条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建立申请人准入</w:t>
      </w:r>
      <w:r>
        <w:rPr>
          <w:rFonts w:hint="eastAsia" w:ascii="仿宋" w:hAnsi="仿宋" w:eastAsia="仿宋" w:cs="仿宋"/>
          <w:i w:val="0"/>
          <w:iCs w:val="0"/>
          <w:color w:val="auto"/>
          <w:sz w:val="32"/>
          <w:szCs w:val="32"/>
          <w:highlight w:val="none"/>
          <w:u w:val="none"/>
          <w:lang w:eastAsia="zh-CN"/>
        </w:rPr>
        <w:t>多</w:t>
      </w:r>
      <w:r>
        <w:rPr>
          <w:rFonts w:hint="eastAsia" w:ascii="仿宋" w:hAnsi="仿宋" w:eastAsia="仿宋" w:cs="仿宋"/>
          <w:i w:val="0"/>
          <w:iCs w:val="0"/>
          <w:color w:val="auto"/>
          <w:sz w:val="32"/>
          <w:szCs w:val="32"/>
          <w:highlight w:val="none"/>
          <w:u w:val="none"/>
        </w:rPr>
        <w:t>部门联合审核机</w:t>
      </w:r>
      <w:r>
        <w:rPr>
          <w:rFonts w:hint="eastAsia" w:ascii="仿宋" w:hAnsi="仿宋" w:eastAsia="仿宋" w:cs="仿宋"/>
          <w:i w:val="0"/>
          <w:iCs w:val="0"/>
          <w:color w:val="auto"/>
          <w:sz w:val="32"/>
          <w:szCs w:val="32"/>
          <w:highlight w:val="none"/>
          <w:u w:val="none"/>
          <w:lang w:eastAsia="zh-CN"/>
        </w:rPr>
        <w:t>制</w:t>
      </w:r>
      <w:r>
        <w:rPr>
          <w:rFonts w:hint="eastAsia" w:ascii="仿宋" w:hAnsi="仿宋" w:eastAsia="仿宋" w:cs="仿宋"/>
          <w:i w:val="0"/>
          <w:iCs w:val="0"/>
          <w:color w:val="auto"/>
          <w:sz w:val="32"/>
          <w:szCs w:val="32"/>
          <w:highlight w:val="none"/>
          <w:u w:val="none"/>
        </w:rPr>
        <w:t>，调查核实申请人</w:t>
      </w:r>
      <w:r>
        <w:rPr>
          <w:rFonts w:hint="eastAsia" w:ascii="仿宋" w:hAnsi="仿宋" w:eastAsia="仿宋" w:cs="仿宋"/>
          <w:i w:val="0"/>
          <w:iCs w:val="0"/>
          <w:color w:val="auto"/>
          <w:sz w:val="32"/>
          <w:szCs w:val="32"/>
          <w:highlight w:val="none"/>
          <w:u w:val="none"/>
          <w:lang w:eastAsia="zh-CN"/>
        </w:rPr>
        <w:t>及家庭成员的</w:t>
      </w:r>
      <w:r>
        <w:rPr>
          <w:rFonts w:hint="eastAsia" w:ascii="仿宋" w:hAnsi="仿宋" w:eastAsia="仿宋" w:cs="仿宋"/>
          <w:i w:val="0"/>
          <w:iCs w:val="0"/>
          <w:color w:val="auto"/>
          <w:sz w:val="32"/>
          <w:szCs w:val="32"/>
          <w:highlight w:val="none"/>
          <w:u w:val="none"/>
        </w:rPr>
        <w:t>申报信息。</w:t>
      </w:r>
      <w:r>
        <w:rPr>
          <w:rFonts w:hint="eastAsia" w:ascii="仿宋" w:hAnsi="仿宋" w:eastAsia="仿宋" w:cs="仿宋"/>
          <w:i w:val="0"/>
          <w:iCs w:val="0"/>
          <w:color w:val="auto"/>
          <w:sz w:val="32"/>
          <w:szCs w:val="32"/>
          <w:highlight w:val="none"/>
          <w:u w:val="none"/>
          <w:lang w:eastAsia="zh-CN"/>
        </w:rPr>
        <w:t>相关部门应当积极配合，依规免收相关审核费用。</w:t>
      </w:r>
    </w:p>
    <w:p w14:paraId="5F32BA59">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 w:hAnsi="仿宋" w:eastAsia="仿宋" w:cs="仿宋"/>
          <w:i w:val="0"/>
          <w:iCs w:val="0"/>
          <w:color w:val="auto"/>
          <w:spacing w:val="-6"/>
          <w:sz w:val="32"/>
          <w:szCs w:val="32"/>
          <w:highlight w:val="none"/>
          <w:u w:val="none"/>
        </w:rPr>
      </w:pPr>
      <w:r>
        <w:rPr>
          <w:rFonts w:hint="eastAsia" w:ascii="仿宋" w:hAnsi="仿宋" w:eastAsia="仿宋" w:cs="仿宋"/>
          <w:i w:val="0"/>
          <w:iCs w:val="0"/>
          <w:color w:val="auto"/>
          <w:spacing w:val="-6"/>
          <w:sz w:val="32"/>
          <w:szCs w:val="32"/>
          <w:highlight w:val="none"/>
          <w:u w:val="none"/>
          <w:lang w:eastAsia="zh-CN"/>
        </w:rPr>
        <w:t>住房和城乡建设</w:t>
      </w:r>
      <w:r>
        <w:rPr>
          <w:rFonts w:hint="eastAsia" w:ascii="仿宋" w:hAnsi="仿宋" w:eastAsia="仿宋" w:cs="仿宋"/>
          <w:i w:val="0"/>
          <w:iCs w:val="0"/>
          <w:color w:val="auto"/>
          <w:spacing w:val="-6"/>
          <w:sz w:val="32"/>
          <w:szCs w:val="32"/>
          <w:highlight w:val="none"/>
          <w:u w:val="none"/>
        </w:rPr>
        <w:t>部门负责审核申请</w:t>
      </w:r>
      <w:r>
        <w:rPr>
          <w:rFonts w:hint="eastAsia" w:ascii="仿宋" w:hAnsi="仿宋" w:eastAsia="仿宋" w:cs="仿宋"/>
          <w:i w:val="0"/>
          <w:iCs w:val="0"/>
          <w:color w:val="auto"/>
          <w:spacing w:val="-6"/>
          <w:sz w:val="32"/>
          <w:szCs w:val="32"/>
          <w:highlight w:val="none"/>
          <w:u w:val="none"/>
          <w:lang w:eastAsia="zh-CN"/>
        </w:rPr>
        <w:t>家庭</w:t>
      </w:r>
      <w:r>
        <w:rPr>
          <w:rFonts w:hint="eastAsia" w:ascii="仿宋" w:hAnsi="仿宋" w:eastAsia="仿宋" w:cs="仿宋"/>
          <w:i w:val="0"/>
          <w:iCs w:val="0"/>
          <w:color w:val="auto"/>
          <w:spacing w:val="-6"/>
          <w:sz w:val="32"/>
          <w:szCs w:val="32"/>
          <w:highlight w:val="none"/>
          <w:u w:val="none"/>
        </w:rPr>
        <w:t>享受住房补贴等住房保障</w:t>
      </w:r>
      <w:r>
        <w:rPr>
          <w:rFonts w:hint="eastAsia" w:ascii="仿宋" w:hAnsi="仿宋" w:eastAsia="仿宋" w:cs="仿宋"/>
          <w:i w:val="0"/>
          <w:iCs w:val="0"/>
          <w:color w:val="auto"/>
          <w:spacing w:val="-6"/>
          <w:sz w:val="32"/>
          <w:szCs w:val="32"/>
          <w:highlight w:val="none"/>
          <w:u w:val="none"/>
          <w:lang w:eastAsia="zh-CN"/>
        </w:rPr>
        <w:t>政策情况</w:t>
      </w:r>
      <w:r>
        <w:rPr>
          <w:rFonts w:hint="eastAsia" w:ascii="仿宋" w:hAnsi="仿宋" w:eastAsia="仿宋" w:cs="仿宋"/>
          <w:i w:val="0"/>
          <w:iCs w:val="0"/>
          <w:color w:val="auto"/>
          <w:spacing w:val="-6"/>
          <w:sz w:val="32"/>
          <w:szCs w:val="32"/>
          <w:highlight w:val="none"/>
          <w:u w:val="none"/>
        </w:rPr>
        <w:t>。</w:t>
      </w:r>
    </w:p>
    <w:p w14:paraId="78DC98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rPr>
        <w:t>民政部门负责审核申请人婚姻登记状况、社会救助、</w:t>
      </w:r>
      <w:r>
        <w:rPr>
          <w:rFonts w:hint="eastAsia" w:ascii="仿宋" w:hAnsi="仿宋" w:eastAsia="仿宋" w:cs="仿宋"/>
          <w:i w:val="0"/>
          <w:iCs w:val="0"/>
          <w:color w:val="auto"/>
          <w:sz w:val="32"/>
          <w:szCs w:val="32"/>
          <w:highlight w:val="none"/>
          <w:u w:val="none"/>
          <w:lang w:eastAsia="zh-CN"/>
        </w:rPr>
        <w:t>家庭经济状况和低收入家庭认定等相关情况。</w:t>
      </w:r>
    </w:p>
    <w:p w14:paraId="5D930F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公安部门负责审核</w:t>
      </w:r>
      <w:r>
        <w:rPr>
          <w:rFonts w:hint="eastAsia" w:ascii="仿宋" w:hAnsi="仿宋" w:eastAsia="仿宋" w:cs="仿宋"/>
          <w:i w:val="0"/>
          <w:iCs w:val="0"/>
          <w:color w:val="auto"/>
          <w:sz w:val="32"/>
          <w:szCs w:val="32"/>
          <w:highlight w:val="none"/>
          <w:u w:val="none"/>
          <w:lang w:eastAsia="zh-CN"/>
        </w:rPr>
        <w:t>申请</w:t>
      </w:r>
      <w:r>
        <w:rPr>
          <w:rFonts w:hint="eastAsia" w:ascii="仿宋" w:hAnsi="仿宋" w:eastAsia="仿宋" w:cs="仿宋"/>
          <w:i w:val="0"/>
          <w:iCs w:val="0"/>
          <w:color w:val="auto"/>
          <w:sz w:val="32"/>
          <w:szCs w:val="32"/>
          <w:highlight w:val="none"/>
          <w:u w:val="none"/>
        </w:rPr>
        <w:t>家庭成员户籍状况、居住证</w:t>
      </w:r>
      <w:r>
        <w:rPr>
          <w:rFonts w:hint="eastAsia" w:ascii="仿宋" w:hAnsi="仿宋" w:eastAsia="仿宋" w:cs="仿宋"/>
          <w:i w:val="0"/>
          <w:iCs w:val="0"/>
          <w:color w:val="auto"/>
          <w:sz w:val="32"/>
          <w:szCs w:val="32"/>
          <w:highlight w:val="none"/>
          <w:u w:val="none"/>
          <w:lang w:eastAsia="zh-CN"/>
        </w:rPr>
        <w:t>登记信息等情况</w:t>
      </w:r>
      <w:r>
        <w:rPr>
          <w:rFonts w:hint="eastAsia" w:ascii="仿宋" w:hAnsi="仿宋" w:eastAsia="仿宋" w:cs="仿宋"/>
          <w:i w:val="0"/>
          <w:iCs w:val="0"/>
          <w:color w:val="auto"/>
          <w:sz w:val="32"/>
          <w:szCs w:val="32"/>
          <w:highlight w:val="none"/>
          <w:u w:val="none"/>
        </w:rPr>
        <w:t>。</w:t>
      </w:r>
    </w:p>
    <w:p w14:paraId="21FA0A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自然资源</w:t>
      </w:r>
      <w:r>
        <w:rPr>
          <w:rFonts w:hint="eastAsia" w:ascii="仿宋" w:hAnsi="仿宋" w:eastAsia="仿宋" w:cs="仿宋"/>
          <w:i w:val="0"/>
          <w:iCs w:val="0"/>
          <w:color w:val="auto"/>
          <w:sz w:val="32"/>
          <w:szCs w:val="32"/>
          <w:highlight w:val="none"/>
          <w:u w:val="none"/>
          <w:lang w:eastAsia="zh-CN"/>
        </w:rPr>
        <w:t>和规划</w:t>
      </w:r>
      <w:r>
        <w:rPr>
          <w:rFonts w:hint="eastAsia" w:ascii="仿宋" w:hAnsi="仿宋" w:eastAsia="仿宋" w:cs="仿宋"/>
          <w:i w:val="0"/>
          <w:iCs w:val="0"/>
          <w:color w:val="auto"/>
          <w:sz w:val="32"/>
          <w:szCs w:val="32"/>
          <w:highlight w:val="none"/>
          <w:u w:val="none"/>
        </w:rPr>
        <w:t>部门负责审核申请家庭现有房产（包括商铺、车位等非住宅资产）</w:t>
      </w:r>
      <w:r>
        <w:rPr>
          <w:rFonts w:hint="eastAsia" w:ascii="仿宋" w:hAnsi="仿宋" w:eastAsia="仿宋" w:cs="仿宋"/>
          <w:i w:val="0"/>
          <w:iCs w:val="0"/>
          <w:color w:val="auto"/>
          <w:sz w:val="32"/>
          <w:szCs w:val="32"/>
          <w:highlight w:val="none"/>
          <w:u w:val="none"/>
          <w:lang w:eastAsia="zh-CN"/>
        </w:rPr>
        <w:t>信息</w:t>
      </w:r>
      <w:r>
        <w:rPr>
          <w:rFonts w:hint="eastAsia" w:ascii="仿宋" w:hAnsi="仿宋" w:eastAsia="仿宋" w:cs="仿宋"/>
          <w:i w:val="0"/>
          <w:iCs w:val="0"/>
          <w:color w:val="auto"/>
          <w:sz w:val="32"/>
          <w:szCs w:val="32"/>
          <w:highlight w:val="none"/>
          <w:u w:val="none"/>
        </w:rPr>
        <w:t>等</w:t>
      </w:r>
      <w:r>
        <w:rPr>
          <w:rFonts w:hint="eastAsia" w:ascii="仿宋" w:hAnsi="仿宋" w:eastAsia="仿宋" w:cs="仿宋"/>
          <w:i w:val="0"/>
          <w:iCs w:val="0"/>
          <w:color w:val="auto"/>
          <w:sz w:val="32"/>
          <w:szCs w:val="32"/>
          <w:highlight w:val="none"/>
          <w:u w:val="none"/>
          <w:lang w:eastAsia="zh-CN"/>
        </w:rPr>
        <w:t>情况</w:t>
      </w:r>
      <w:r>
        <w:rPr>
          <w:rFonts w:hint="eastAsia" w:ascii="仿宋" w:hAnsi="仿宋" w:eastAsia="仿宋" w:cs="仿宋"/>
          <w:i w:val="0"/>
          <w:iCs w:val="0"/>
          <w:color w:val="auto"/>
          <w:sz w:val="32"/>
          <w:szCs w:val="32"/>
          <w:highlight w:val="none"/>
          <w:u w:val="none"/>
        </w:rPr>
        <w:t>。</w:t>
      </w:r>
    </w:p>
    <w:p w14:paraId="41ADAB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人力资源和社会保障部门负责</w:t>
      </w:r>
      <w:r>
        <w:rPr>
          <w:rFonts w:hint="eastAsia" w:ascii="仿宋" w:hAnsi="仿宋" w:eastAsia="仿宋" w:cs="仿宋"/>
          <w:i w:val="0"/>
          <w:iCs w:val="0"/>
          <w:color w:val="auto"/>
          <w:sz w:val="32"/>
          <w:szCs w:val="32"/>
          <w:highlight w:val="none"/>
          <w:u w:val="none"/>
          <w:lang w:eastAsia="zh-CN"/>
        </w:rPr>
        <w:t>审核</w:t>
      </w:r>
      <w:r>
        <w:rPr>
          <w:rFonts w:hint="eastAsia" w:ascii="仿宋" w:hAnsi="仿宋" w:eastAsia="仿宋" w:cs="仿宋"/>
          <w:i w:val="0"/>
          <w:iCs w:val="0"/>
          <w:color w:val="auto"/>
          <w:sz w:val="32"/>
          <w:szCs w:val="32"/>
          <w:highlight w:val="none"/>
          <w:u w:val="none"/>
        </w:rPr>
        <w:t>申请人劳动</w:t>
      </w:r>
      <w:r>
        <w:rPr>
          <w:rFonts w:hint="eastAsia" w:ascii="仿宋" w:hAnsi="仿宋" w:eastAsia="仿宋" w:cs="仿宋"/>
          <w:i w:val="0"/>
          <w:iCs w:val="0"/>
          <w:color w:val="auto"/>
          <w:sz w:val="32"/>
          <w:szCs w:val="32"/>
          <w:highlight w:val="none"/>
          <w:u w:val="none"/>
          <w:lang w:eastAsia="zh-CN"/>
        </w:rPr>
        <w:t>人事合同签订</w:t>
      </w:r>
      <w:r>
        <w:rPr>
          <w:rFonts w:hint="eastAsia" w:ascii="仿宋" w:hAnsi="仿宋" w:eastAsia="仿宋" w:cs="仿宋"/>
          <w:i w:val="0"/>
          <w:iCs w:val="0"/>
          <w:color w:val="auto"/>
          <w:sz w:val="32"/>
          <w:szCs w:val="32"/>
          <w:highlight w:val="none"/>
          <w:u w:val="none"/>
        </w:rPr>
        <w:t>备案、</w:t>
      </w:r>
      <w:r>
        <w:rPr>
          <w:rFonts w:hint="eastAsia" w:ascii="仿宋" w:hAnsi="仿宋" w:eastAsia="仿宋" w:cs="仿宋"/>
          <w:i w:val="0"/>
          <w:iCs w:val="0"/>
          <w:color w:val="auto"/>
          <w:sz w:val="32"/>
          <w:szCs w:val="32"/>
          <w:highlight w:val="none"/>
          <w:u w:val="none"/>
          <w:lang w:eastAsia="zh-CN"/>
        </w:rPr>
        <w:t>企业养老</w:t>
      </w:r>
      <w:r>
        <w:rPr>
          <w:rFonts w:hint="eastAsia" w:ascii="仿宋" w:hAnsi="仿宋" w:eastAsia="仿宋" w:cs="仿宋"/>
          <w:i w:val="0"/>
          <w:iCs w:val="0"/>
          <w:color w:val="auto"/>
          <w:sz w:val="32"/>
          <w:szCs w:val="32"/>
          <w:highlight w:val="none"/>
          <w:u w:val="none"/>
        </w:rPr>
        <w:t>保险缴纳</w:t>
      </w:r>
      <w:r>
        <w:rPr>
          <w:rFonts w:hint="eastAsia" w:ascii="仿宋" w:hAnsi="仿宋" w:eastAsia="仿宋" w:cs="仿宋"/>
          <w:i w:val="0"/>
          <w:iCs w:val="0"/>
          <w:color w:val="auto"/>
          <w:sz w:val="32"/>
          <w:szCs w:val="32"/>
          <w:highlight w:val="none"/>
          <w:u w:val="none"/>
          <w:lang w:eastAsia="zh-CN"/>
        </w:rPr>
        <w:t>情况</w:t>
      </w:r>
      <w:r>
        <w:rPr>
          <w:rFonts w:hint="eastAsia" w:ascii="仿宋" w:hAnsi="仿宋" w:eastAsia="仿宋" w:cs="仿宋"/>
          <w:i w:val="0"/>
          <w:iCs w:val="0"/>
          <w:color w:val="auto"/>
          <w:sz w:val="32"/>
          <w:szCs w:val="32"/>
          <w:highlight w:val="none"/>
          <w:u w:val="none"/>
        </w:rPr>
        <w:t>。</w:t>
      </w:r>
    </w:p>
    <w:p w14:paraId="3AD357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退役军人事务部门负责审核申请</w:t>
      </w:r>
      <w:r>
        <w:rPr>
          <w:rFonts w:hint="eastAsia" w:ascii="仿宋" w:hAnsi="仿宋" w:eastAsia="仿宋" w:cs="仿宋"/>
          <w:i w:val="0"/>
          <w:iCs w:val="0"/>
          <w:color w:val="auto"/>
          <w:sz w:val="32"/>
          <w:szCs w:val="32"/>
          <w:highlight w:val="none"/>
          <w:u w:val="none"/>
          <w:lang w:eastAsia="zh-CN"/>
        </w:rPr>
        <w:t>家庭成员是否享受优抚情况</w:t>
      </w:r>
      <w:r>
        <w:rPr>
          <w:rFonts w:hint="eastAsia" w:ascii="仿宋" w:hAnsi="仿宋" w:eastAsia="仿宋" w:cs="仿宋"/>
          <w:i w:val="0"/>
          <w:iCs w:val="0"/>
          <w:color w:val="auto"/>
          <w:sz w:val="32"/>
          <w:szCs w:val="32"/>
          <w:highlight w:val="none"/>
          <w:u w:val="none"/>
        </w:rPr>
        <w:t>。</w:t>
      </w:r>
    </w:p>
    <w:p w14:paraId="201A84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市场监督管理部门负责</w:t>
      </w:r>
      <w:r>
        <w:rPr>
          <w:rFonts w:hint="eastAsia" w:ascii="仿宋" w:hAnsi="仿宋" w:eastAsia="仿宋" w:cs="仿宋"/>
          <w:i w:val="0"/>
          <w:iCs w:val="0"/>
          <w:color w:val="auto"/>
          <w:sz w:val="32"/>
          <w:szCs w:val="32"/>
          <w:highlight w:val="none"/>
          <w:u w:val="none"/>
          <w:lang w:eastAsia="zh-CN"/>
        </w:rPr>
        <w:t>审核</w:t>
      </w:r>
      <w:r>
        <w:rPr>
          <w:rFonts w:hint="eastAsia" w:ascii="仿宋" w:hAnsi="仿宋" w:eastAsia="仿宋" w:cs="仿宋"/>
          <w:i w:val="0"/>
          <w:iCs w:val="0"/>
          <w:color w:val="auto"/>
          <w:sz w:val="32"/>
          <w:szCs w:val="32"/>
          <w:highlight w:val="none"/>
          <w:u w:val="none"/>
        </w:rPr>
        <w:t>申请</w:t>
      </w:r>
      <w:r>
        <w:rPr>
          <w:rFonts w:hint="eastAsia" w:ascii="仿宋" w:hAnsi="仿宋" w:eastAsia="仿宋" w:cs="仿宋"/>
          <w:i w:val="0"/>
          <w:iCs w:val="0"/>
          <w:color w:val="auto"/>
          <w:sz w:val="32"/>
          <w:szCs w:val="32"/>
          <w:highlight w:val="none"/>
          <w:u w:val="none"/>
          <w:lang w:eastAsia="zh-CN"/>
        </w:rPr>
        <w:t>家庭</w:t>
      </w:r>
      <w:r>
        <w:rPr>
          <w:rFonts w:hint="eastAsia" w:ascii="仿宋" w:hAnsi="仿宋" w:eastAsia="仿宋" w:cs="仿宋"/>
          <w:i w:val="0"/>
          <w:iCs w:val="0"/>
          <w:color w:val="auto"/>
          <w:sz w:val="32"/>
          <w:szCs w:val="32"/>
          <w:highlight w:val="none"/>
          <w:u w:val="none"/>
        </w:rPr>
        <w:t>从事个体工商</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企业等登记信息。</w:t>
      </w:r>
    </w:p>
    <w:p w14:paraId="07200A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lang w:eastAsia="zh-CN"/>
        </w:rPr>
        <w:t>财政部门负责审核申请家庭财政供养人员工资收入。</w:t>
      </w:r>
    </w:p>
    <w:p w14:paraId="0C59E5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rPr>
        <w:t>税务部门负责</w:t>
      </w:r>
      <w:r>
        <w:rPr>
          <w:rFonts w:hint="eastAsia" w:ascii="仿宋" w:hAnsi="仿宋" w:eastAsia="仿宋" w:cs="仿宋"/>
          <w:i w:val="0"/>
          <w:iCs w:val="0"/>
          <w:color w:val="auto"/>
          <w:sz w:val="32"/>
          <w:szCs w:val="32"/>
          <w:highlight w:val="none"/>
          <w:u w:val="none"/>
          <w:lang w:eastAsia="zh-CN"/>
        </w:rPr>
        <w:t>审核</w:t>
      </w:r>
      <w:r>
        <w:rPr>
          <w:rFonts w:hint="eastAsia" w:ascii="仿宋" w:hAnsi="仿宋" w:eastAsia="仿宋" w:cs="仿宋"/>
          <w:i w:val="0"/>
          <w:iCs w:val="0"/>
          <w:color w:val="auto"/>
          <w:sz w:val="32"/>
          <w:szCs w:val="32"/>
          <w:highlight w:val="none"/>
          <w:u w:val="none"/>
        </w:rPr>
        <w:t>申请</w:t>
      </w:r>
      <w:r>
        <w:rPr>
          <w:rFonts w:hint="eastAsia" w:ascii="仿宋" w:hAnsi="仿宋" w:eastAsia="仿宋" w:cs="仿宋"/>
          <w:i w:val="0"/>
          <w:iCs w:val="0"/>
          <w:color w:val="auto"/>
          <w:sz w:val="32"/>
          <w:szCs w:val="32"/>
          <w:highlight w:val="none"/>
          <w:u w:val="none"/>
          <w:lang w:eastAsia="zh-CN"/>
        </w:rPr>
        <w:t>家庭成员纳税信息、现有住房和自有房产（包括商铺、车位及非住宅资产）的现定价格。</w:t>
      </w:r>
    </w:p>
    <w:p w14:paraId="780647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rPr>
        <w:t>住房公积金管理部门负责提供申请人</w:t>
      </w:r>
      <w:r>
        <w:rPr>
          <w:rFonts w:hint="eastAsia" w:ascii="仿宋" w:hAnsi="仿宋" w:eastAsia="仿宋" w:cs="仿宋"/>
          <w:i w:val="0"/>
          <w:iCs w:val="0"/>
          <w:color w:val="auto"/>
          <w:sz w:val="32"/>
          <w:szCs w:val="32"/>
          <w:highlight w:val="none"/>
          <w:u w:val="none"/>
          <w:lang w:eastAsia="zh-CN"/>
        </w:rPr>
        <w:t>住房公积金缴存及贷款情况。</w:t>
      </w:r>
    </w:p>
    <w:p w14:paraId="4396CA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lang w:eastAsia="zh-CN"/>
        </w:rPr>
        <w:t>交警部门负责审核申请人及家庭成员车辆登记信息。</w:t>
      </w:r>
    </w:p>
    <w:p w14:paraId="7661A1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lang w:eastAsia="zh-CN"/>
        </w:rPr>
        <w:t>数据部门负责公共租赁住房管理过程中相关机构数据的收集共享，并提供数据服务。</w:t>
      </w:r>
    </w:p>
    <w:p w14:paraId="52AED59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第十</w:t>
      </w:r>
      <w:r>
        <w:rPr>
          <w:rFonts w:hint="eastAsia" w:ascii="仿宋" w:hAnsi="仿宋" w:eastAsia="仿宋" w:cs="仿宋"/>
          <w:b/>
          <w:bCs/>
          <w:i w:val="0"/>
          <w:iCs w:val="0"/>
          <w:color w:val="auto"/>
          <w:sz w:val="32"/>
          <w:szCs w:val="32"/>
          <w:highlight w:val="none"/>
          <w:u w:val="none"/>
          <w:lang w:eastAsia="zh-CN"/>
        </w:rPr>
        <w:t>二</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对公共租赁住房申请按照以下程序审核：</w:t>
      </w:r>
    </w:p>
    <w:p w14:paraId="606D94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（一）受理。城镇申请人向</w:t>
      </w:r>
      <w:r>
        <w:rPr>
          <w:rFonts w:hint="eastAsia" w:ascii="仿宋" w:hAnsi="仿宋" w:eastAsia="仿宋" w:cs="仿宋"/>
          <w:i w:val="0"/>
          <w:iCs w:val="0"/>
          <w:color w:val="auto"/>
          <w:sz w:val="32"/>
          <w:szCs w:val="32"/>
          <w:highlight w:val="none"/>
          <w:u w:val="none"/>
          <w:lang w:eastAsia="zh-CN"/>
        </w:rPr>
        <w:t>所在地乡</w:t>
      </w:r>
      <w:r>
        <w:rPr>
          <w:rFonts w:hint="eastAsia" w:ascii="仿宋" w:hAnsi="仿宋" w:eastAsia="仿宋" w:cs="仿宋"/>
          <w:i w:val="0"/>
          <w:iCs w:val="0"/>
          <w:color w:val="auto"/>
          <w:sz w:val="32"/>
          <w:szCs w:val="32"/>
          <w:highlight w:val="none"/>
          <w:u w:val="none"/>
        </w:rPr>
        <w:t>镇人民政府提交书面申请；新就业人员和本</w:t>
      </w:r>
      <w:r>
        <w:rPr>
          <w:rFonts w:hint="eastAsia" w:ascii="仿宋" w:hAnsi="仿宋" w:eastAsia="仿宋" w:cs="仿宋"/>
          <w:i w:val="0"/>
          <w:iCs w:val="0"/>
          <w:color w:val="auto"/>
          <w:sz w:val="32"/>
          <w:szCs w:val="32"/>
          <w:highlight w:val="none"/>
          <w:u w:val="none"/>
          <w:lang w:eastAsia="zh-CN"/>
        </w:rPr>
        <w:t>县</w:t>
      </w:r>
      <w:r>
        <w:rPr>
          <w:rFonts w:hint="eastAsia" w:ascii="仿宋" w:hAnsi="仿宋" w:eastAsia="仿宋" w:cs="仿宋"/>
          <w:i w:val="0"/>
          <w:iCs w:val="0"/>
          <w:color w:val="auto"/>
          <w:sz w:val="32"/>
          <w:szCs w:val="32"/>
          <w:highlight w:val="none"/>
          <w:u w:val="none"/>
        </w:rPr>
        <w:t>稳定外来务工人员</w:t>
      </w:r>
      <w:r>
        <w:rPr>
          <w:rFonts w:hint="eastAsia" w:ascii="仿宋" w:hAnsi="仿宋" w:eastAsia="仿宋" w:cs="仿宋"/>
          <w:i w:val="0"/>
          <w:iCs w:val="0"/>
          <w:color w:val="auto"/>
          <w:sz w:val="32"/>
          <w:szCs w:val="32"/>
          <w:highlight w:val="none"/>
          <w:u w:val="none"/>
          <w:lang w:eastAsia="zh-CN"/>
        </w:rPr>
        <w:t>由</w:t>
      </w:r>
      <w:r>
        <w:rPr>
          <w:rFonts w:hint="eastAsia" w:ascii="仿宋" w:hAnsi="仿宋" w:eastAsia="仿宋" w:cs="仿宋"/>
          <w:i w:val="0"/>
          <w:iCs w:val="0"/>
          <w:color w:val="auto"/>
          <w:sz w:val="32"/>
          <w:szCs w:val="32"/>
          <w:highlight w:val="none"/>
          <w:u w:val="none"/>
        </w:rPr>
        <w:t>用人单位</w:t>
      </w:r>
      <w:r>
        <w:rPr>
          <w:rFonts w:hint="eastAsia" w:ascii="仿宋" w:hAnsi="仿宋" w:eastAsia="仿宋" w:cs="仿宋"/>
          <w:i w:val="0"/>
          <w:iCs w:val="0"/>
          <w:color w:val="auto"/>
          <w:sz w:val="32"/>
          <w:szCs w:val="32"/>
          <w:highlight w:val="none"/>
          <w:u w:val="none"/>
          <w:lang w:eastAsia="zh-CN"/>
        </w:rPr>
        <w:t>汇总向单位所在地的乡</w:t>
      </w:r>
      <w:r>
        <w:rPr>
          <w:rFonts w:hint="eastAsia" w:ascii="仿宋" w:hAnsi="仿宋" w:eastAsia="仿宋" w:cs="仿宋"/>
          <w:i w:val="0"/>
          <w:iCs w:val="0"/>
          <w:color w:val="auto"/>
          <w:sz w:val="32"/>
          <w:szCs w:val="32"/>
          <w:highlight w:val="none"/>
          <w:u w:val="none"/>
        </w:rPr>
        <w:t>镇人民政府提交书面申请。</w:t>
      </w:r>
    </w:p>
    <w:p w14:paraId="129E76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pacing w:val="-6"/>
          <w:sz w:val="32"/>
          <w:szCs w:val="32"/>
          <w:highlight w:val="none"/>
          <w:u w:val="none"/>
        </w:rPr>
      </w:pPr>
      <w:r>
        <w:rPr>
          <w:rFonts w:hint="eastAsia" w:ascii="仿宋" w:hAnsi="仿宋" w:eastAsia="仿宋" w:cs="仿宋"/>
          <w:i w:val="0"/>
          <w:iCs w:val="0"/>
          <w:color w:val="auto"/>
          <w:sz w:val="32"/>
          <w:szCs w:val="32"/>
          <w:highlight w:val="none"/>
          <w:u w:val="none"/>
        </w:rPr>
        <w:t>（二）初审。</w:t>
      </w:r>
      <w:r>
        <w:rPr>
          <w:rFonts w:hint="eastAsia" w:ascii="仿宋" w:hAnsi="仿宋" w:eastAsia="仿宋" w:cs="仿宋"/>
          <w:i w:val="0"/>
          <w:iCs w:val="0"/>
          <w:color w:val="auto"/>
          <w:sz w:val="32"/>
          <w:szCs w:val="32"/>
          <w:highlight w:val="none"/>
          <w:u w:val="none"/>
          <w:lang w:eastAsia="zh-CN"/>
        </w:rPr>
        <w:t>所在地乡</w:t>
      </w:r>
      <w:r>
        <w:rPr>
          <w:rFonts w:hint="eastAsia" w:ascii="仿宋" w:hAnsi="仿宋" w:eastAsia="仿宋" w:cs="仿宋"/>
          <w:i w:val="0"/>
          <w:iCs w:val="0"/>
          <w:color w:val="auto"/>
          <w:sz w:val="32"/>
          <w:szCs w:val="32"/>
          <w:highlight w:val="none"/>
          <w:u w:val="none"/>
        </w:rPr>
        <w:t>镇人民政府应</w:t>
      </w:r>
      <w:r>
        <w:rPr>
          <w:rFonts w:hint="eastAsia" w:ascii="仿宋" w:hAnsi="仿宋" w:eastAsia="仿宋" w:cs="仿宋"/>
          <w:i w:val="0"/>
          <w:iCs w:val="0"/>
          <w:color w:val="auto"/>
          <w:sz w:val="32"/>
          <w:szCs w:val="32"/>
          <w:highlight w:val="none"/>
          <w:u w:val="none"/>
          <w:lang w:eastAsia="zh-CN"/>
        </w:rPr>
        <w:t>当</w:t>
      </w:r>
      <w:r>
        <w:rPr>
          <w:rFonts w:hint="eastAsia" w:ascii="仿宋" w:hAnsi="仿宋" w:eastAsia="仿宋" w:cs="仿宋"/>
          <w:i w:val="0"/>
          <w:iCs w:val="0"/>
          <w:color w:val="auto"/>
          <w:sz w:val="32"/>
          <w:szCs w:val="32"/>
          <w:highlight w:val="none"/>
          <w:u w:val="none"/>
        </w:rPr>
        <w:t>自受理申请之日起20个工作日内，对申请人及家庭成员的收入、财产和住房情况等进行调查核实，提出初审意见，并在</w:t>
      </w:r>
      <w:r>
        <w:rPr>
          <w:rFonts w:hint="eastAsia" w:ascii="仿宋" w:hAnsi="仿宋" w:eastAsia="仿宋" w:cs="仿宋"/>
          <w:i w:val="0"/>
          <w:iCs w:val="0"/>
          <w:color w:val="auto"/>
          <w:sz w:val="32"/>
          <w:szCs w:val="32"/>
          <w:highlight w:val="none"/>
          <w:u w:val="none"/>
          <w:lang w:eastAsia="zh-CN"/>
        </w:rPr>
        <w:t>所在地乡</w:t>
      </w:r>
      <w:r>
        <w:rPr>
          <w:rFonts w:hint="eastAsia" w:ascii="仿宋" w:hAnsi="仿宋" w:eastAsia="仿宋" w:cs="仿宋"/>
          <w:i w:val="0"/>
          <w:iCs w:val="0"/>
          <w:color w:val="auto"/>
          <w:sz w:val="32"/>
          <w:szCs w:val="32"/>
          <w:highlight w:val="none"/>
          <w:u w:val="none"/>
        </w:rPr>
        <w:t>镇人民政府进行公示，公示期为7天，经公示无异议或异议不成立的将初审意见和申请材料一并报送</w:t>
      </w:r>
      <w:r>
        <w:rPr>
          <w:rFonts w:hint="eastAsia" w:ascii="仿宋" w:hAnsi="仿宋" w:eastAsia="仿宋" w:cs="仿宋"/>
          <w:i w:val="0"/>
          <w:iCs w:val="0"/>
          <w:color w:val="auto"/>
          <w:sz w:val="32"/>
          <w:szCs w:val="32"/>
          <w:highlight w:val="none"/>
          <w:u w:val="none"/>
          <w:lang w:eastAsia="zh-CN"/>
        </w:rPr>
        <w:t>住房城乡建设部门</w:t>
      </w:r>
      <w:r>
        <w:rPr>
          <w:rFonts w:hint="eastAsia" w:ascii="仿宋" w:hAnsi="仿宋" w:eastAsia="仿宋" w:cs="仿宋"/>
          <w:i w:val="0"/>
          <w:iCs w:val="0"/>
          <w:color w:val="auto"/>
          <w:sz w:val="32"/>
          <w:szCs w:val="32"/>
          <w:highlight w:val="none"/>
          <w:u w:val="none"/>
        </w:rPr>
        <w:t>。</w:t>
      </w:r>
      <w:r>
        <w:rPr>
          <w:rFonts w:hint="eastAsia" w:ascii="仿宋" w:hAnsi="仿宋" w:eastAsia="仿宋" w:cs="仿宋"/>
          <w:i w:val="0"/>
          <w:iCs w:val="0"/>
          <w:color w:val="auto"/>
          <w:spacing w:val="-6"/>
          <w:sz w:val="32"/>
          <w:szCs w:val="32"/>
          <w:highlight w:val="none"/>
          <w:u w:val="none"/>
        </w:rPr>
        <w:t>对不符合申请条件的，应</w:t>
      </w:r>
      <w:r>
        <w:rPr>
          <w:rFonts w:hint="eastAsia" w:ascii="仿宋" w:hAnsi="仿宋" w:eastAsia="仿宋" w:cs="仿宋"/>
          <w:i w:val="0"/>
          <w:iCs w:val="0"/>
          <w:color w:val="auto"/>
          <w:spacing w:val="-6"/>
          <w:sz w:val="32"/>
          <w:szCs w:val="32"/>
          <w:highlight w:val="none"/>
          <w:u w:val="none"/>
          <w:lang w:eastAsia="zh-CN"/>
        </w:rPr>
        <w:t>当</w:t>
      </w:r>
      <w:r>
        <w:rPr>
          <w:rFonts w:hint="eastAsia" w:ascii="仿宋" w:hAnsi="仿宋" w:eastAsia="仿宋" w:cs="仿宋"/>
          <w:i w:val="0"/>
          <w:iCs w:val="0"/>
          <w:color w:val="auto"/>
          <w:spacing w:val="-6"/>
          <w:sz w:val="32"/>
          <w:szCs w:val="32"/>
          <w:highlight w:val="none"/>
          <w:u w:val="none"/>
        </w:rPr>
        <w:t>书面通知申请人并说明理由。</w:t>
      </w:r>
    </w:p>
    <w:p w14:paraId="6CE459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（三）复审。</w:t>
      </w:r>
      <w:r>
        <w:rPr>
          <w:rFonts w:hint="eastAsia" w:ascii="仿宋" w:hAnsi="仿宋" w:eastAsia="仿宋" w:cs="仿宋"/>
          <w:i w:val="0"/>
          <w:iCs w:val="0"/>
          <w:color w:val="auto"/>
          <w:sz w:val="32"/>
          <w:szCs w:val="32"/>
          <w:highlight w:val="none"/>
          <w:u w:val="none"/>
          <w:lang w:eastAsia="zh-CN"/>
        </w:rPr>
        <w:t>住房城乡建设部门</w:t>
      </w:r>
      <w:r>
        <w:rPr>
          <w:rFonts w:hint="eastAsia" w:ascii="仿宋" w:hAnsi="仿宋" w:eastAsia="仿宋" w:cs="仿宋"/>
          <w:i w:val="0"/>
          <w:iCs w:val="0"/>
          <w:color w:val="auto"/>
          <w:sz w:val="32"/>
          <w:szCs w:val="32"/>
          <w:highlight w:val="none"/>
          <w:u w:val="none"/>
        </w:rPr>
        <w:t>自收到初审意见和申请材料之日起30个工作日内</w:t>
      </w:r>
      <w:r>
        <w:rPr>
          <w:rFonts w:hint="eastAsia" w:ascii="仿宋" w:hAnsi="仿宋" w:eastAsia="仿宋" w:cs="仿宋"/>
          <w:i w:val="0"/>
          <w:iCs w:val="0"/>
          <w:color w:val="auto"/>
          <w:sz w:val="32"/>
          <w:szCs w:val="32"/>
          <w:highlight w:val="none"/>
          <w:u w:val="none"/>
          <w:lang w:eastAsia="zh-CN"/>
        </w:rPr>
        <w:t>，根据自然资源和规划、民政等部门</w:t>
      </w:r>
      <w:r>
        <w:rPr>
          <w:rFonts w:hint="eastAsia" w:ascii="仿宋" w:hAnsi="仿宋" w:eastAsia="仿宋" w:cs="仿宋"/>
          <w:i w:val="0"/>
          <w:iCs w:val="0"/>
          <w:color w:val="auto"/>
          <w:sz w:val="32"/>
          <w:szCs w:val="32"/>
          <w:highlight w:val="none"/>
          <w:u w:val="none"/>
        </w:rPr>
        <w:t>对申请人</w:t>
      </w:r>
      <w:r>
        <w:rPr>
          <w:rFonts w:hint="eastAsia" w:ascii="仿宋" w:hAnsi="仿宋" w:eastAsia="仿宋" w:cs="仿宋"/>
          <w:i w:val="0"/>
          <w:iCs w:val="0"/>
          <w:color w:val="auto"/>
          <w:sz w:val="32"/>
          <w:szCs w:val="32"/>
          <w:highlight w:val="none"/>
          <w:u w:val="none"/>
          <w:lang w:eastAsia="zh-CN"/>
        </w:rPr>
        <w:t>家庭现有住房状况、家庭收入、财产等核定情况，审核其是否符合住房保障条件。对符合条件的申请人向社会媒体予以公示，</w:t>
      </w:r>
      <w:r>
        <w:rPr>
          <w:rFonts w:hint="eastAsia" w:ascii="仿宋" w:hAnsi="仿宋" w:eastAsia="仿宋" w:cs="仿宋"/>
          <w:i w:val="0"/>
          <w:iCs w:val="0"/>
          <w:color w:val="auto"/>
          <w:sz w:val="32"/>
          <w:szCs w:val="32"/>
          <w:highlight w:val="none"/>
          <w:u w:val="none"/>
        </w:rPr>
        <w:t>公示期为7天，经公示无异议或异议不成立的，登记为住房保障轮候对象，对不符合申请条件的，应</w:t>
      </w:r>
      <w:r>
        <w:rPr>
          <w:rFonts w:hint="eastAsia" w:ascii="仿宋" w:hAnsi="仿宋" w:eastAsia="仿宋" w:cs="仿宋"/>
          <w:i w:val="0"/>
          <w:iCs w:val="0"/>
          <w:color w:val="auto"/>
          <w:sz w:val="32"/>
          <w:szCs w:val="32"/>
          <w:highlight w:val="none"/>
          <w:u w:val="none"/>
          <w:lang w:eastAsia="zh-CN"/>
        </w:rPr>
        <w:t>当</w:t>
      </w:r>
      <w:r>
        <w:rPr>
          <w:rFonts w:hint="eastAsia" w:ascii="仿宋" w:hAnsi="仿宋" w:eastAsia="仿宋" w:cs="仿宋"/>
          <w:i w:val="0"/>
          <w:iCs w:val="0"/>
          <w:color w:val="auto"/>
          <w:sz w:val="32"/>
          <w:szCs w:val="32"/>
          <w:highlight w:val="none"/>
          <w:u w:val="none"/>
        </w:rPr>
        <w:t>书面通知申请人并说明理由。</w:t>
      </w:r>
    </w:p>
    <w:p w14:paraId="609547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对于园区内的审核符合条件的轮候保障对象名单报</w:t>
      </w:r>
      <w:r>
        <w:rPr>
          <w:rFonts w:hint="eastAsia" w:ascii="仿宋" w:hAnsi="仿宋" w:eastAsia="仿宋" w:cs="仿宋"/>
          <w:i w:val="0"/>
          <w:iCs w:val="0"/>
          <w:color w:val="auto"/>
          <w:sz w:val="32"/>
          <w:szCs w:val="32"/>
          <w:highlight w:val="none"/>
          <w:u w:val="none"/>
          <w:lang w:eastAsia="zh-CN"/>
        </w:rPr>
        <w:t>住房城乡建设部门</w:t>
      </w:r>
      <w:r>
        <w:rPr>
          <w:rFonts w:hint="eastAsia" w:ascii="仿宋" w:hAnsi="仿宋" w:eastAsia="仿宋" w:cs="仿宋"/>
          <w:i w:val="0"/>
          <w:iCs w:val="0"/>
          <w:color w:val="auto"/>
          <w:sz w:val="32"/>
          <w:szCs w:val="32"/>
          <w:highlight w:val="none"/>
          <w:u w:val="none"/>
        </w:rPr>
        <w:t>审查合格</w:t>
      </w:r>
      <w:r>
        <w:rPr>
          <w:rFonts w:hint="eastAsia" w:ascii="仿宋" w:hAnsi="仿宋" w:eastAsia="仿宋" w:cs="仿宋"/>
          <w:i w:val="0"/>
          <w:iCs w:val="0"/>
          <w:color w:val="auto"/>
          <w:sz w:val="32"/>
          <w:szCs w:val="32"/>
          <w:highlight w:val="none"/>
          <w:u w:val="none"/>
          <w:lang w:eastAsia="zh-CN"/>
        </w:rPr>
        <w:t>后</w:t>
      </w:r>
      <w:r>
        <w:rPr>
          <w:rFonts w:hint="eastAsia" w:ascii="仿宋" w:hAnsi="仿宋" w:eastAsia="仿宋" w:cs="仿宋"/>
          <w:i w:val="0"/>
          <w:iCs w:val="0"/>
          <w:color w:val="auto"/>
          <w:sz w:val="32"/>
          <w:szCs w:val="32"/>
          <w:highlight w:val="none"/>
          <w:u w:val="none"/>
        </w:rPr>
        <w:t>、备案后再向社会媒体公示。</w:t>
      </w:r>
    </w:p>
    <w:p w14:paraId="6853B21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lang w:val="en-US" w:eastAsia="zh-CN"/>
        </w:rPr>
      </w:pPr>
      <w:r>
        <w:rPr>
          <w:rFonts w:hint="eastAsia" w:ascii="仿宋" w:hAnsi="仿宋" w:eastAsia="仿宋" w:cs="仿宋"/>
          <w:b/>
          <w:bCs/>
          <w:i w:val="0"/>
          <w:iCs w:val="0"/>
          <w:color w:val="auto"/>
          <w:sz w:val="32"/>
          <w:szCs w:val="32"/>
          <w:highlight w:val="none"/>
          <w:u w:val="none"/>
        </w:rPr>
        <w:t>第十</w:t>
      </w:r>
      <w:r>
        <w:rPr>
          <w:rFonts w:hint="eastAsia" w:ascii="仿宋" w:hAnsi="仿宋" w:eastAsia="仿宋" w:cs="仿宋"/>
          <w:b/>
          <w:bCs/>
          <w:i w:val="0"/>
          <w:iCs w:val="0"/>
          <w:color w:val="auto"/>
          <w:sz w:val="32"/>
          <w:szCs w:val="32"/>
          <w:highlight w:val="none"/>
          <w:u w:val="none"/>
          <w:lang w:val="en-US" w:eastAsia="zh-CN"/>
        </w:rPr>
        <w:t>三</w:t>
      </w:r>
      <w:r>
        <w:rPr>
          <w:rFonts w:hint="eastAsia" w:ascii="仿宋" w:hAnsi="仿宋" w:eastAsia="仿宋" w:cs="仿宋"/>
          <w:b/>
          <w:bCs/>
          <w:i w:val="0"/>
          <w:iCs w:val="0"/>
          <w:color w:val="auto"/>
          <w:sz w:val="32"/>
          <w:szCs w:val="32"/>
          <w:highlight w:val="none"/>
          <w:u w:val="none"/>
        </w:rPr>
        <w:t>条</w:t>
      </w:r>
      <w:r>
        <w:rPr>
          <w:rStyle w:val="4"/>
          <w:rFonts w:hint="eastAsia" w:ascii="仿宋" w:hAnsi="仿宋" w:eastAsia="仿宋" w:cs="仿宋"/>
          <w:i w:val="0"/>
          <w:iCs w:val="0"/>
          <w:color w:val="auto"/>
          <w:sz w:val="32"/>
          <w:szCs w:val="32"/>
          <w:highlight w:val="none"/>
          <w:u w:val="none"/>
          <w:lang w:bidi="ar"/>
        </w:rPr>
        <w:t xml:space="preserve">  </w:t>
      </w:r>
      <w:r>
        <w:rPr>
          <w:rStyle w:val="4"/>
          <w:rFonts w:hint="eastAsia" w:ascii="仿宋" w:hAnsi="仿宋" w:eastAsia="仿宋" w:cs="仿宋"/>
          <w:i w:val="0"/>
          <w:iCs w:val="0"/>
          <w:color w:val="auto"/>
          <w:sz w:val="32"/>
          <w:szCs w:val="32"/>
          <w:highlight w:val="none"/>
          <w:u w:val="none"/>
          <w:lang w:eastAsia="zh-CN" w:bidi="ar"/>
        </w:rPr>
        <w:t>县</w:t>
      </w:r>
      <w:r>
        <w:rPr>
          <w:rFonts w:hint="eastAsia" w:ascii="仿宋" w:hAnsi="仿宋" w:eastAsia="仿宋" w:cs="仿宋"/>
          <w:i w:val="0"/>
          <w:iCs w:val="0"/>
          <w:color w:val="auto"/>
          <w:sz w:val="32"/>
          <w:szCs w:val="32"/>
          <w:highlight w:val="none"/>
          <w:u w:val="none"/>
          <w:lang w:eastAsia="zh-CN"/>
        </w:rPr>
        <w:t>住房和城乡建设</w:t>
      </w:r>
      <w:r>
        <w:rPr>
          <w:rFonts w:hint="eastAsia" w:ascii="仿宋" w:hAnsi="仿宋" w:eastAsia="仿宋" w:cs="仿宋"/>
          <w:i w:val="0"/>
          <w:iCs w:val="0"/>
          <w:color w:val="auto"/>
          <w:sz w:val="32"/>
          <w:szCs w:val="32"/>
          <w:highlight w:val="none"/>
          <w:u w:val="none"/>
        </w:rPr>
        <w:t>部门</w:t>
      </w:r>
      <w:r>
        <w:rPr>
          <w:rStyle w:val="4"/>
          <w:rFonts w:hint="eastAsia" w:ascii="仿宋" w:hAnsi="仿宋" w:eastAsia="仿宋" w:cs="仿宋"/>
          <w:i w:val="0"/>
          <w:iCs w:val="0"/>
          <w:color w:val="auto"/>
          <w:sz w:val="32"/>
          <w:szCs w:val="32"/>
          <w:highlight w:val="none"/>
          <w:u w:val="none"/>
          <w:lang w:bidi="ar"/>
        </w:rPr>
        <w:t>应组织对正在实施保障的对象和轮候对象每年进行资格复核，对个人和家庭情况发生变化不再符合保障条件的保障对象，应及时进行清退或取消轮候资格，并书面告知</w:t>
      </w:r>
      <w:r>
        <w:rPr>
          <w:rStyle w:val="4"/>
          <w:rFonts w:hint="eastAsia" w:ascii="仿宋" w:hAnsi="仿宋" w:eastAsia="仿宋" w:cs="仿宋"/>
          <w:i w:val="0"/>
          <w:iCs w:val="0"/>
          <w:color w:val="auto"/>
          <w:sz w:val="32"/>
          <w:szCs w:val="32"/>
          <w:highlight w:val="none"/>
          <w:u w:val="none"/>
          <w:lang w:eastAsia="zh-CN" w:bidi="ar"/>
        </w:rPr>
        <w:t>复核结果</w:t>
      </w:r>
      <w:r>
        <w:rPr>
          <w:rStyle w:val="4"/>
          <w:rFonts w:hint="eastAsia" w:ascii="仿宋" w:hAnsi="仿宋" w:eastAsia="仿宋" w:cs="仿宋"/>
          <w:i w:val="0"/>
          <w:iCs w:val="0"/>
          <w:color w:val="auto"/>
          <w:sz w:val="32"/>
          <w:szCs w:val="32"/>
          <w:highlight w:val="none"/>
          <w:u w:val="none"/>
          <w:lang w:bidi="ar"/>
        </w:rPr>
        <w:t>。</w:t>
      </w:r>
    </w:p>
    <w:p w14:paraId="4C6AB260">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w:t>
      </w:r>
      <w:r>
        <w:rPr>
          <w:rFonts w:hint="eastAsia" w:ascii="黑体" w:hAnsi="黑体" w:eastAsia="黑体" w:cs="黑体"/>
          <w:i w:val="0"/>
          <w:iCs w:val="0"/>
          <w:color w:val="auto"/>
          <w:sz w:val="32"/>
          <w:szCs w:val="32"/>
          <w:highlight w:val="none"/>
          <w:u w:val="none"/>
          <w:lang w:val="en-US" w:eastAsia="zh-CN"/>
        </w:rPr>
        <w:t>四</w:t>
      </w:r>
      <w:r>
        <w:rPr>
          <w:rFonts w:hint="eastAsia" w:ascii="黑体" w:hAnsi="黑体" w:eastAsia="黑体" w:cs="黑体"/>
          <w:i w:val="0"/>
          <w:iCs w:val="0"/>
          <w:color w:val="auto"/>
          <w:sz w:val="32"/>
          <w:szCs w:val="32"/>
          <w:highlight w:val="none"/>
          <w:u w:val="none"/>
        </w:rPr>
        <w:t>章  分配与管理</w:t>
      </w:r>
    </w:p>
    <w:p w14:paraId="6399E84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十四</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w:t>
      </w:r>
      <w:r>
        <w:rPr>
          <w:rFonts w:hint="eastAsia" w:ascii="仿宋" w:hAnsi="仿宋" w:eastAsia="仿宋" w:cs="仿宋"/>
          <w:i w:val="0"/>
          <w:iCs w:val="0"/>
          <w:color w:val="auto"/>
          <w:sz w:val="32"/>
          <w:szCs w:val="32"/>
          <w:highlight w:val="none"/>
          <w:u w:val="none"/>
          <w:lang w:eastAsia="zh-CN"/>
        </w:rPr>
        <w:t>县住房和城乡建设</w:t>
      </w:r>
      <w:r>
        <w:rPr>
          <w:rFonts w:hint="eastAsia" w:ascii="仿宋" w:hAnsi="仿宋" w:eastAsia="仿宋" w:cs="仿宋"/>
          <w:i w:val="0"/>
          <w:iCs w:val="0"/>
          <w:color w:val="auto"/>
          <w:sz w:val="32"/>
          <w:szCs w:val="32"/>
          <w:highlight w:val="none"/>
          <w:u w:val="none"/>
        </w:rPr>
        <w:t>部门应当制定公共租赁住房分配方案，并向社会公布。分配方案应当包括房源的位置、数量、户型、面积，租金标准，保障对象范围，意向登记时限和地点等内容。</w:t>
      </w:r>
    </w:p>
    <w:p w14:paraId="76C603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公共租赁住房配租可以采取随机摇号、抽签等方式，确定分配对象与分配排序，摇号、抽签等方式的过程和结果，应当向社会公开，分配对象与分配排序确定后应当予以公示。公示无异议或者异议不成立的，分配对象按照分配排序选择住房，分配结果向社会公开。</w:t>
      </w:r>
    </w:p>
    <w:p w14:paraId="2BD5FC4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十五</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公共租赁住房的租赁期限原则上</w:t>
      </w:r>
      <w:r>
        <w:rPr>
          <w:rFonts w:hint="eastAsia" w:ascii="仿宋" w:hAnsi="仿宋" w:eastAsia="仿宋" w:cs="仿宋"/>
          <w:i w:val="0"/>
          <w:iCs w:val="0"/>
          <w:color w:val="auto"/>
          <w:sz w:val="32"/>
          <w:szCs w:val="32"/>
          <w:highlight w:val="none"/>
          <w:u w:val="none"/>
          <w:lang w:val="en-US" w:eastAsia="zh-CN"/>
        </w:rPr>
        <w:t>不超过5</w:t>
      </w:r>
      <w:r>
        <w:rPr>
          <w:rFonts w:hint="eastAsia" w:ascii="仿宋" w:hAnsi="仿宋" w:eastAsia="仿宋" w:cs="仿宋"/>
          <w:i w:val="0"/>
          <w:iCs w:val="0"/>
          <w:color w:val="auto"/>
          <w:sz w:val="32"/>
          <w:szCs w:val="32"/>
          <w:highlight w:val="none"/>
          <w:u w:val="none"/>
        </w:rPr>
        <w:t>年，</w:t>
      </w:r>
      <w:r>
        <w:rPr>
          <w:rFonts w:hint="eastAsia" w:ascii="仿宋" w:hAnsi="仿宋" w:eastAsia="仿宋" w:cs="仿宋"/>
          <w:i w:val="0"/>
          <w:iCs w:val="0"/>
          <w:color w:val="auto"/>
          <w:sz w:val="32"/>
          <w:szCs w:val="32"/>
          <w:highlight w:val="none"/>
          <w:u w:val="none"/>
          <w:lang w:eastAsia="zh-CN"/>
        </w:rPr>
        <w:t>其中新就业无房职工的租赁期限不超过</w:t>
      </w:r>
      <w:r>
        <w:rPr>
          <w:rFonts w:hint="eastAsia" w:ascii="仿宋" w:hAnsi="仿宋" w:eastAsia="仿宋" w:cs="仿宋"/>
          <w:i w:val="0"/>
          <w:iCs w:val="0"/>
          <w:color w:val="auto"/>
          <w:sz w:val="32"/>
          <w:szCs w:val="32"/>
          <w:highlight w:val="none"/>
          <w:u w:val="none"/>
          <w:lang w:val="en-US" w:eastAsia="zh-CN"/>
        </w:rPr>
        <w:t>3年，</w:t>
      </w:r>
      <w:r>
        <w:rPr>
          <w:rFonts w:hint="eastAsia" w:ascii="仿宋" w:hAnsi="仿宋" w:eastAsia="仿宋" w:cs="仿宋"/>
          <w:i w:val="0"/>
          <w:iCs w:val="0"/>
          <w:color w:val="auto"/>
          <w:sz w:val="32"/>
          <w:szCs w:val="32"/>
          <w:highlight w:val="none"/>
          <w:u w:val="none"/>
        </w:rPr>
        <w:t>租金一年一交。</w:t>
      </w:r>
    </w:p>
    <w:p w14:paraId="0B233DA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租赁期满</w:t>
      </w:r>
      <w:r>
        <w:rPr>
          <w:rFonts w:hint="eastAsia" w:ascii="仿宋" w:hAnsi="仿宋" w:eastAsia="仿宋" w:cs="仿宋"/>
          <w:i w:val="0"/>
          <w:iCs w:val="0"/>
          <w:color w:val="auto"/>
          <w:sz w:val="32"/>
          <w:szCs w:val="32"/>
          <w:highlight w:val="none"/>
          <w:u w:val="none"/>
          <w:lang w:eastAsia="zh-CN"/>
        </w:rPr>
        <w:t>仍符合保障条件的</w:t>
      </w:r>
      <w:r>
        <w:rPr>
          <w:rFonts w:hint="eastAsia" w:ascii="仿宋" w:hAnsi="仿宋" w:eastAsia="仿宋" w:cs="仿宋"/>
          <w:i w:val="0"/>
          <w:iCs w:val="0"/>
          <w:color w:val="auto"/>
          <w:sz w:val="32"/>
          <w:szCs w:val="32"/>
          <w:highlight w:val="none"/>
          <w:u w:val="none"/>
        </w:rPr>
        <w:t>需要续租的，承租人应当在租赁期满3个月前向</w:t>
      </w:r>
      <w:r>
        <w:rPr>
          <w:rFonts w:hint="eastAsia" w:ascii="仿宋" w:hAnsi="仿宋" w:eastAsia="仿宋" w:cs="仿宋"/>
          <w:i w:val="0"/>
          <w:iCs w:val="0"/>
          <w:color w:val="auto"/>
          <w:sz w:val="32"/>
          <w:szCs w:val="32"/>
          <w:highlight w:val="none"/>
          <w:u w:val="none"/>
          <w:lang w:eastAsia="zh-CN"/>
        </w:rPr>
        <w:t>县住房和城乡建设</w:t>
      </w:r>
      <w:r>
        <w:rPr>
          <w:rFonts w:hint="eastAsia" w:ascii="仿宋" w:hAnsi="仿宋" w:eastAsia="仿宋" w:cs="仿宋"/>
          <w:i w:val="0"/>
          <w:iCs w:val="0"/>
          <w:color w:val="auto"/>
          <w:sz w:val="32"/>
          <w:szCs w:val="32"/>
          <w:highlight w:val="none"/>
          <w:u w:val="none"/>
        </w:rPr>
        <w:t>部门申请续租</w:t>
      </w:r>
      <w:r>
        <w:rPr>
          <w:rFonts w:hint="eastAsia" w:ascii="仿宋" w:hAnsi="仿宋" w:eastAsia="仿宋" w:cs="仿宋"/>
          <w:i w:val="0"/>
          <w:iCs w:val="0"/>
          <w:color w:val="auto"/>
          <w:sz w:val="32"/>
          <w:szCs w:val="32"/>
          <w:highlight w:val="none"/>
          <w:u w:val="none"/>
          <w:lang w:eastAsia="zh-CN"/>
        </w:rPr>
        <w:t>。经审核符合条件的，准予续租，并签订续租合同，不再符合条件的，统一按照本办法第五章的规定执行</w:t>
      </w:r>
      <w:r>
        <w:rPr>
          <w:rFonts w:hint="eastAsia" w:ascii="仿宋" w:hAnsi="仿宋" w:eastAsia="仿宋" w:cs="仿宋"/>
          <w:i w:val="0"/>
          <w:iCs w:val="0"/>
          <w:color w:val="auto"/>
          <w:sz w:val="32"/>
          <w:szCs w:val="32"/>
          <w:highlight w:val="none"/>
          <w:u w:val="none"/>
        </w:rPr>
        <w:t>。</w:t>
      </w:r>
    </w:p>
    <w:p w14:paraId="183175E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lang w:eastAsia="zh-CN"/>
        </w:rPr>
        <w:t>第十六条</w:t>
      </w:r>
      <w:r>
        <w:rPr>
          <w:rFonts w:hint="eastAsia" w:ascii="仿宋" w:hAnsi="仿宋" w:eastAsia="仿宋" w:cs="仿宋"/>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公共租赁住房分配实行轮候制度，轮候期一般不超过3年。对申请实物配租的保障对象，在轮候期内符合本地租赁补贴保障条件的，经本人申请并提供房屋租赁相关资料的，可予以发放租赁补贴</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对符合保障条件、超过轮候期仍未分配公共租赁住房的，必须发放租赁补贴</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并视为已退出轮候。</w:t>
      </w:r>
    </w:p>
    <w:p w14:paraId="0095CD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lang w:eastAsia="zh-CN"/>
        </w:rPr>
        <w:t>租赁补贴发放范围为县城区。</w:t>
      </w:r>
    </w:p>
    <w:p w14:paraId="37C918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lang w:eastAsia="zh-CN"/>
        </w:rPr>
        <w:t>优化轮候规则，坚持分层实施、梯度保障。</w:t>
      </w:r>
      <w:r>
        <w:rPr>
          <w:rFonts w:hint="eastAsia" w:ascii="仿宋" w:hAnsi="仿宋" w:eastAsia="仿宋" w:cs="仿宋"/>
          <w:i w:val="0"/>
          <w:iCs w:val="0"/>
          <w:color w:val="auto"/>
          <w:sz w:val="32"/>
          <w:szCs w:val="32"/>
          <w:highlight w:val="none"/>
          <w:u w:val="none"/>
        </w:rPr>
        <w:t>对符合规定标准的城镇</w:t>
      </w:r>
      <w:r>
        <w:rPr>
          <w:rFonts w:hint="eastAsia" w:ascii="仿宋" w:hAnsi="仿宋" w:eastAsia="仿宋" w:cs="仿宋"/>
          <w:i w:val="0"/>
          <w:iCs w:val="0"/>
          <w:color w:val="auto"/>
          <w:sz w:val="32"/>
          <w:szCs w:val="32"/>
          <w:highlight w:val="none"/>
          <w:u w:val="none"/>
          <w:lang w:eastAsia="zh-CN"/>
        </w:rPr>
        <w:t>低保、</w:t>
      </w:r>
      <w:r>
        <w:rPr>
          <w:rFonts w:hint="eastAsia" w:ascii="仿宋" w:hAnsi="仿宋" w:eastAsia="仿宋" w:cs="仿宋"/>
          <w:i w:val="0"/>
          <w:iCs w:val="0"/>
          <w:color w:val="auto"/>
          <w:sz w:val="32"/>
          <w:szCs w:val="32"/>
          <w:highlight w:val="none"/>
          <w:u w:val="none"/>
        </w:rPr>
        <w:t>低收入住房困难家庭</w:t>
      </w:r>
      <w:r>
        <w:rPr>
          <w:rFonts w:hint="eastAsia" w:ascii="仿宋" w:hAnsi="仿宋" w:eastAsia="仿宋" w:cs="仿宋"/>
          <w:i w:val="0"/>
          <w:iCs w:val="0"/>
          <w:color w:val="auto"/>
          <w:sz w:val="32"/>
          <w:szCs w:val="32"/>
          <w:highlight w:val="none"/>
          <w:u w:val="none"/>
          <w:lang w:eastAsia="zh-CN"/>
        </w:rPr>
        <w:t>，依申请实现应保尽保；对城镇中等偏下收入住房困难家庭，在轮候期内给予保障；对新就业无房职工和城镇稳定就业外来务工人员等新居民，可设立最长住房保障期限，着力解决阶段性住房困难。对环卫、公交等公共服务行业以及重点产业符合条件的青年职工和外来务工人员实施重点保障。对符合本地公共租赁住房保障条件的优抚对象、病残退役军人、消防救援人员、城镇残疾人家庭、城市见义勇为家庭、省部级以上劳模家庭等，在同等条件下，可优先实物配租。对符合本县住房保障条件且有未成年子女的家庭，可根据未成年子女数量在户型选择等方面给予适当照顾。</w:t>
      </w:r>
    </w:p>
    <w:p w14:paraId="203F331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十七</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企事业单位投资建设的公共租赁住房优先保障本单位</w:t>
      </w:r>
      <w:r>
        <w:rPr>
          <w:rFonts w:hint="eastAsia" w:ascii="仿宋" w:hAnsi="仿宋" w:eastAsia="仿宋" w:cs="仿宋"/>
          <w:i w:val="0"/>
          <w:iCs w:val="0"/>
          <w:color w:val="auto"/>
          <w:sz w:val="32"/>
          <w:szCs w:val="32"/>
          <w:highlight w:val="none"/>
          <w:u w:val="none"/>
          <w:lang w:val="en-US" w:eastAsia="zh-CN"/>
        </w:rPr>
        <w:t>员工</w:t>
      </w:r>
      <w:r>
        <w:rPr>
          <w:rFonts w:hint="eastAsia" w:ascii="仿宋" w:hAnsi="仿宋" w:eastAsia="仿宋" w:cs="仿宋"/>
          <w:i w:val="0"/>
          <w:iCs w:val="0"/>
          <w:color w:val="auto"/>
          <w:sz w:val="32"/>
          <w:szCs w:val="32"/>
          <w:highlight w:val="none"/>
          <w:u w:val="none"/>
        </w:rPr>
        <w:t>，在</w:t>
      </w:r>
      <w:r>
        <w:rPr>
          <w:rFonts w:hint="eastAsia" w:ascii="仿宋" w:hAnsi="仿宋" w:eastAsia="仿宋" w:cs="仿宋"/>
          <w:i w:val="0"/>
          <w:iCs w:val="0"/>
          <w:color w:val="auto"/>
          <w:sz w:val="32"/>
          <w:szCs w:val="32"/>
          <w:highlight w:val="none"/>
          <w:u w:val="none"/>
          <w:lang w:eastAsia="zh-CN"/>
        </w:rPr>
        <w:t>园</w:t>
      </w:r>
      <w:r>
        <w:rPr>
          <w:rFonts w:hint="eastAsia" w:ascii="仿宋" w:hAnsi="仿宋" w:eastAsia="仿宋" w:cs="仿宋"/>
          <w:i w:val="0"/>
          <w:iCs w:val="0"/>
          <w:color w:val="auto"/>
          <w:sz w:val="32"/>
          <w:szCs w:val="32"/>
          <w:highlight w:val="none"/>
          <w:u w:val="none"/>
        </w:rPr>
        <w:t>区建设的公共租赁住房优先保障用工单位和园区就业人员</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lang w:val="en-US" w:eastAsia="zh-CN"/>
        </w:rPr>
        <w:t>其</w:t>
      </w:r>
      <w:r>
        <w:rPr>
          <w:rFonts w:hint="eastAsia" w:ascii="仿宋" w:hAnsi="仿宋" w:eastAsia="仿宋" w:cs="仿宋"/>
          <w:i w:val="0"/>
          <w:iCs w:val="0"/>
          <w:color w:val="auto"/>
          <w:sz w:val="32"/>
          <w:szCs w:val="32"/>
          <w:highlight w:val="none"/>
          <w:u w:val="none"/>
        </w:rPr>
        <w:t>申请与</w:t>
      </w:r>
      <w:r>
        <w:rPr>
          <w:rFonts w:hint="eastAsia" w:ascii="仿宋" w:hAnsi="仿宋" w:eastAsia="仿宋" w:cs="仿宋"/>
          <w:i w:val="0"/>
          <w:iCs w:val="0"/>
          <w:color w:val="auto"/>
          <w:sz w:val="32"/>
          <w:szCs w:val="32"/>
          <w:highlight w:val="none"/>
          <w:u w:val="none"/>
          <w:lang w:val="en-US" w:eastAsia="zh-CN"/>
        </w:rPr>
        <w:t>审</w:t>
      </w:r>
      <w:r>
        <w:rPr>
          <w:rFonts w:hint="eastAsia" w:ascii="仿宋" w:hAnsi="仿宋" w:eastAsia="仿宋" w:cs="仿宋"/>
          <w:i w:val="0"/>
          <w:iCs w:val="0"/>
          <w:color w:val="auto"/>
          <w:sz w:val="32"/>
          <w:szCs w:val="32"/>
          <w:highlight w:val="none"/>
          <w:u w:val="none"/>
        </w:rPr>
        <w:t>核、分配管理、使用与退出根据</w:t>
      </w:r>
      <w:r>
        <w:rPr>
          <w:rFonts w:hint="eastAsia" w:ascii="仿宋" w:hAnsi="仿宋" w:eastAsia="仿宋" w:cs="仿宋"/>
          <w:i w:val="0"/>
          <w:iCs w:val="0"/>
          <w:color w:val="auto"/>
          <w:sz w:val="32"/>
          <w:szCs w:val="32"/>
          <w:highlight w:val="none"/>
          <w:u w:val="none"/>
          <w:lang w:val="en-US" w:eastAsia="zh-CN"/>
        </w:rPr>
        <w:t>企事业单位、园区</w:t>
      </w:r>
      <w:r>
        <w:rPr>
          <w:rFonts w:hint="eastAsia" w:ascii="仿宋" w:hAnsi="仿宋" w:eastAsia="仿宋" w:cs="仿宋"/>
          <w:i w:val="0"/>
          <w:iCs w:val="0"/>
          <w:color w:val="auto"/>
          <w:sz w:val="32"/>
          <w:szCs w:val="32"/>
          <w:highlight w:val="none"/>
          <w:u w:val="none"/>
        </w:rPr>
        <w:t>制定的具体措施执行。</w:t>
      </w:r>
    </w:p>
    <w:p w14:paraId="0B7BD433">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w:t>
      </w:r>
      <w:r>
        <w:rPr>
          <w:rFonts w:hint="eastAsia" w:ascii="黑体" w:hAnsi="黑体" w:eastAsia="黑体" w:cs="黑体"/>
          <w:i w:val="0"/>
          <w:iCs w:val="0"/>
          <w:color w:val="auto"/>
          <w:sz w:val="32"/>
          <w:szCs w:val="32"/>
          <w:highlight w:val="none"/>
          <w:u w:val="none"/>
          <w:lang w:val="en-US" w:eastAsia="zh-CN"/>
        </w:rPr>
        <w:t>五</w:t>
      </w:r>
      <w:r>
        <w:rPr>
          <w:rFonts w:hint="eastAsia" w:ascii="黑体" w:hAnsi="黑体" w:eastAsia="黑体" w:cs="黑体"/>
          <w:i w:val="0"/>
          <w:iCs w:val="0"/>
          <w:color w:val="auto"/>
          <w:sz w:val="32"/>
          <w:szCs w:val="32"/>
          <w:highlight w:val="none"/>
          <w:u w:val="none"/>
        </w:rPr>
        <w:t>章  使用与退出</w:t>
      </w:r>
    </w:p>
    <w:p w14:paraId="22E0CB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十八</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公共租赁住房</w:t>
      </w:r>
      <w:r>
        <w:rPr>
          <w:rFonts w:hint="eastAsia" w:ascii="仿宋" w:hAnsi="仿宋" w:eastAsia="仿宋" w:cs="仿宋"/>
          <w:i w:val="0"/>
          <w:iCs w:val="0"/>
          <w:color w:val="auto"/>
          <w:sz w:val="32"/>
          <w:szCs w:val="32"/>
          <w:highlight w:val="none"/>
          <w:u w:val="none"/>
          <w:lang w:val="en-US" w:eastAsia="zh-CN"/>
        </w:rPr>
        <w:t>承租人</w:t>
      </w:r>
      <w:r>
        <w:rPr>
          <w:rFonts w:hint="eastAsia" w:ascii="仿宋" w:hAnsi="仿宋" w:eastAsia="仿宋" w:cs="仿宋"/>
          <w:i w:val="0"/>
          <w:iCs w:val="0"/>
          <w:color w:val="auto"/>
          <w:sz w:val="32"/>
          <w:szCs w:val="32"/>
          <w:highlight w:val="none"/>
          <w:u w:val="none"/>
        </w:rPr>
        <w:t>应在规定时间内与房屋所有权人或其委托的运营管理机构签订公共租赁住房租赁合同。租赁合同签订后，公共租赁住房所有权人或者其委托的运营管理机构应当在30日内将合同报</w:t>
      </w:r>
      <w:r>
        <w:rPr>
          <w:rFonts w:hint="eastAsia" w:ascii="仿宋" w:hAnsi="仿宋" w:eastAsia="仿宋" w:cs="仿宋"/>
          <w:i w:val="0"/>
          <w:iCs w:val="0"/>
          <w:color w:val="auto"/>
          <w:sz w:val="32"/>
          <w:szCs w:val="32"/>
          <w:highlight w:val="none"/>
          <w:u w:val="none"/>
          <w:lang w:val="en-US" w:eastAsia="zh-CN"/>
        </w:rPr>
        <w:t>本县</w:t>
      </w:r>
      <w:r>
        <w:rPr>
          <w:rFonts w:hint="eastAsia" w:ascii="仿宋" w:hAnsi="仿宋" w:eastAsia="仿宋" w:cs="仿宋"/>
          <w:i w:val="0"/>
          <w:iCs w:val="0"/>
          <w:color w:val="auto"/>
          <w:sz w:val="32"/>
          <w:szCs w:val="32"/>
          <w:highlight w:val="none"/>
          <w:u w:val="none"/>
          <w:lang w:eastAsia="zh-CN"/>
        </w:rPr>
        <w:t>住房和城乡建设</w:t>
      </w:r>
      <w:r>
        <w:rPr>
          <w:rFonts w:hint="eastAsia" w:ascii="仿宋" w:hAnsi="仿宋" w:eastAsia="仿宋" w:cs="仿宋"/>
          <w:i w:val="0"/>
          <w:iCs w:val="0"/>
          <w:color w:val="auto"/>
          <w:sz w:val="32"/>
          <w:szCs w:val="32"/>
          <w:highlight w:val="none"/>
          <w:u w:val="none"/>
        </w:rPr>
        <w:t>部门备案。</w:t>
      </w:r>
    </w:p>
    <w:p w14:paraId="12662F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公共租赁住房租赁合同应当载明公共租赁住房的位置、用途、面积、结构、室内设施和设备状况、租赁期限、租金数额和支付方式、使用要求及物业服务、房屋维修责任、收回（退回）住房的情形、违约责任及争议解决办法等内容。</w:t>
      </w:r>
    </w:p>
    <w:p w14:paraId="209E3CC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十九</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公共租赁住房的租金标准，由</w:t>
      </w:r>
      <w:r>
        <w:rPr>
          <w:rFonts w:hint="eastAsia" w:ascii="仿宋" w:hAnsi="仿宋" w:eastAsia="仿宋" w:cs="仿宋"/>
          <w:i w:val="0"/>
          <w:iCs w:val="0"/>
          <w:color w:val="auto"/>
          <w:sz w:val="32"/>
          <w:szCs w:val="32"/>
          <w:highlight w:val="none"/>
          <w:u w:val="none"/>
          <w:lang w:val="en-US" w:eastAsia="zh-CN"/>
        </w:rPr>
        <w:t>县</w:t>
      </w:r>
      <w:r>
        <w:rPr>
          <w:rFonts w:hint="eastAsia" w:ascii="仿宋" w:hAnsi="仿宋" w:eastAsia="仿宋" w:cs="仿宋"/>
          <w:i w:val="0"/>
          <w:iCs w:val="0"/>
          <w:color w:val="auto"/>
          <w:sz w:val="32"/>
          <w:szCs w:val="32"/>
          <w:highlight w:val="none"/>
          <w:u w:val="none"/>
        </w:rPr>
        <w:t>发展改革部门会同</w:t>
      </w:r>
      <w:r>
        <w:rPr>
          <w:rFonts w:hint="eastAsia" w:ascii="仿宋" w:hAnsi="仿宋" w:eastAsia="仿宋" w:cs="仿宋"/>
          <w:i w:val="0"/>
          <w:iCs w:val="0"/>
          <w:color w:val="auto"/>
          <w:sz w:val="32"/>
          <w:szCs w:val="32"/>
          <w:highlight w:val="none"/>
          <w:u w:val="none"/>
          <w:lang w:eastAsia="zh-CN"/>
        </w:rPr>
        <w:t>县住房和城乡建设</w:t>
      </w:r>
      <w:r>
        <w:rPr>
          <w:rFonts w:hint="eastAsia" w:ascii="仿宋" w:hAnsi="仿宋" w:eastAsia="仿宋" w:cs="仿宋"/>
          <w:i w:val="0"/>
          <w:iCs w:val="0"/>
          <w:color w:val="auto"/>
          <w:sz w:val="32"/>
          <w:szCs w:val="32"/>
          <w:highlight w:val="none"/>
          <w:u w:val="none"/>
        </w:rPr>
        <w:t>部门统筹考虑本</w:t>
      </w:r>
      <w:r>
        <w:rPr>
          <w:rFonts w:hint="eastAsia" w:ascii="仿宋" w:hAnsi="仿宋" w:eastAsia="仿宋" w:cs="仿宋"/>
          <w:i w:val="0"/>
          <w:iCs w:val="0"/>
          <w:color w:val="auto"/>
          <w:sz w:val="32"/>
          <w:szCs w:val="32"/>
          <w:highlight w:val="none"/>
          <w:u w:val="none"/>
          <w:lang w:eastAsia="zh-CN"/>
        </w:rPr>
        <w:t>县</w:t>
      </w:r>
      <w:r>
        <w:rPr>
          <w:rFonts w:hint="eastAsia" w:ascii="仿宋" w:hAnsi="仿宋" w:eastAsia="仿宋" w:cs="仿宋"/>
          <w:i w:val="0"/>
          <w:iCs w:val="0"/>
          <w:color w:val="auto"/>
          <w:sz w:val="32"/>
          <w:szCs w:val="32"/>
          <w:highlight w:val="none"/>
          <w:u w:val="none"/>
        </w:rPr>
        <w:t>经济社会发展及市场租金水平、建设成本、保障对象支付能力等因素分类分档确定，并对租金标准进行动态调整</w:t>
      </w:r>
      <w:r>
        <w:rPr>
          <w:rFonts w:hint="eastAsia" w:ascii="仿宋" w:hAnsi="仿宋" w:eastAsia="仿宋" w:cs="仿宋"/>
          <w:i w:val="0"/>
          <w:iCs w:val="0"/>
          <w:color w:val="auto"/>
          <w:sz w:val="32"/>
          <w:szCs w:val="32"/>
          <w:highlight w:val="none"/>
          <w:u w:val="none"/>
          <w:lang w:eastAsia="zh-CN"/>
        </w:rPr>
        <w:t>和及时向</w:t>
      </w:r>
      <w:r>
        <w:rPr>
          <w:rFonts w:hint="eastAsia" w:ascii="仿宋" w:hAnsi="仿宋" w:eastAsia="仿宋" w:cs="仿宋"/>
          <w:i w:val="0"/>
          <w:iCs w:val="0"/>
          <w:color w:val="auto"/>
          <w:sz w:val="32"/>
          <w:szCs w:val="32"/>
          <w:highlight w:val="none"/>
          <w:u w:val="none"/>
        </w:rPr>
        <w:t>社会公布。</w:t>
      </w:r>
    </w:p>
    <w:p w14:paraId="4B034C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i w:val="0"/>
          <w:iCs w:val="0"/>
          <w:color w:val="auto"/>
          <w:sz w:val="32"/>
          <w:szCs w:val="32"/>
          <w:highlight w:val="none"/>
          <w:u w:val="none"/>
          <w:lang w:val="en-US" w:eastAsia="zh-CN"/>
        </w:rPr>
      </w:pPr>
      <w:r>
        <w:rPr>
          <w:rFonts w:hint="eastAsia" w:ascii="仿宋" w:hAnsi="仿宋" w:eastAsia="仿宋" w:cs="仿宋"/>
          <w:i w:val="0"/>
          <w:iCs w:val="0"/>
          <w:color w:val="auto"/>
          <w:sz w:val="32"/>
          <w:szCs w:val="32"/>
          <w:highlight w:val="none"/>
          <w:u w:val="none"/>
        </w:rPr>
        <w:t>公共租赁住房承租人应当根据合同约定，按时支付租金。</w:t>
      </w:r>
      <w:r>
        <w:rPr>
          <w:rFonts w:hint="eastAsia" w:ascii="仿宋" w:hAnsi="仿宋" w:eastAsia="仿宋" w:cs="仿宋"/>
          <w:i w:val="0"/>
          <w:iCs w:val="0"/>
          <w:color w:val="auto"/>
          <w:sz w:val="32"/>
          <w:szCs w:val="32"/>
          <w:highlight w:val="none"/>
          <w:u w:val="none"/>
          <w:lang w:val="en-US" w:eastAsia="zh-CN"/>
        </w:rPr>
        <w:t>承租人符合规定（重度残疾人、孤寡老人、在乡老复员军人、参战参试退役军人、计划生育特殊家庭、事实无人抚养孤儿）的，可以申请租金减免。</w:t>
      </w:r>
    </w:p>
    <w:p w14:paraId="0A6AE59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二十一</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w:t>
      </w:r>
      <w:r>
        <w:rPr>
          <w:rFonts w:hint="eastAsia" w:ascii="仿宋" w:hAnsi="仿宋" w:eastAsia="仿宋" w:cs="仿宋"/>
          <w:i w:val="0"/>
          <w:iCs w:val="0"/>
          <w:color w:val="auto"/>
          <w:sz w:val="32"/>
          <w:szCs w:val="32"/>
          <w:highlight w:val="none"/>
          <w:u w:val="none"/>
          <w:lang w:eastAsia="zh-CN"/>
        </w:rPr>
        <w:t>县</w:t>
      </w:r>
      <w:r>
        <w:rPr>
          <w:rFonts w:hint="eastAsia" w:ascii="仿宋" w:hAnsi="仿宋" w:eastAsia="仿宋" w:cs="仿宋"/>
          <w:i w:val="0"/>
          <w:iCs w:val="0"/>
          <w:color w:val="auto"/>
          <w:sz w:val="32"/>
          <w:szCs w:val="32"/>
          <w:highlight w:val="none"/>
          <w:u w:val="none"/>
        </w:rPr>
        <w:t>公共租赁住房所有权人及其委托的运营管理机构</w:t>
      </w:r>
      <w:r>
        <w:rPr>
          <w:rFonts w:hint="eastAsia" w:ascii="仿宋" w:hAnsi="仿宋" w:eastAsia="仿宋" w:cs="仿宋"/>
          <w:i w:val="0"/>
          <w:iCs w:val="0"/>
          <w:color w:val="auto"/>
          <w:sz w:val="32"/>
          <w:szCs w:val="32"/>
          <w:highlight w:val="none"/>
          <w:u w:val="none"/>
          <w:lang w:eastAsia="zh-CN"/>
        </w:rPr>
        <w:t>应当</w:t>
      </w:r>
      <w:r>
        <w:rPr>
          <w:rFonts w:hint="eastAsia" w:ascii="仿宋" w:hAnsi="仿宋" w:eastAsia="仿宋" w:cs="仿宋"/>
          <w:i w:val="0"/>
          <w:iCs w:val="0"/>
          <w:color w:val="auto"/>
          <w:sz w:val="32"/>
          <w:szCs w:val="32"/>
          <w:highlight w:val="none"/>
          <w:u w:val="none"/>
        </w:rPr>
        <w:t>落实房屋使用安全主体责任，所有权人和使用权人应按设计用途使用房屋，严禁擅自变动建筑主体和承重结构。</w:t>
      </w:r>
    </w:p>
    <w:p w14:paraId="0F344A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房屋所有权人及其委托的运营管理机构应当负责公共租赁住房及其配套设施设备的维修养护，确保房屋的正常使用；督促承租人遵守公共租赁住房小区公共区域的安全秩序、卫生保洁等物业管理规定，承租人</w:t>
      </w:r>
      <w:r>
        <w:rPr>
          <w:rFonts w:hint="eastAsia" w:ascii="仿宋" w:hAnsi="仿宋" w:eastAsia="仿宋" w:cs="仿宋"/>
          <w:i w:val="0"/>
          <w:iCs w:val="0"/>
          <w:color w:val="auto"/>
          <w:sz w:val="32"/>
          <w:szCs w:val="32"/>
          <w:highlight w:val="none"/>
          <w:u w:val="none"/>
          <w:lang w:eastAsia="zh-CN"/>
        </w:rPr>
        <w:t>按照</w:t>
      </w:r>
      <w:r>
        <w:rPr>
          <w:rFonts w:hint="eastAsia" w:ascii="仿宋" w:hAnsi="仿宋" w:eastAsia="仿宋" w:cs="仿宋"/>
          <w:i w:val="0"/>
          <w:iCs w:val="0"/>
          <w:color w:val="auto"/>
          <w:sz w:val="32"/>
          <w:szCs w:val="32"/>
          <w:highlight w:val="none"/>
          <w:u w:val="none"/>
        </w:rPr>
        <w:t>合同约定承担相关费用。</w:t>
      </w:r>
    </w:p>
    <w:p w14:paraId="6B2303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二</w:t>
      </w:r>
      <w:r>
        <w:rPr>
          <w:rFonts w:hint="eastAsia" w:ascii="仿宋" w:hAnsi="仿宋" w:eastAsia="仿宋" w:cs="仿宋"/>
          <w:b/>
          <w:bCs/>
          <w:i w:val="0"/>
          <w:iCs w:val="0"/>
          <w:color w:val="auto"/>
          <w:sz w:val="32"/>
          <w:szCs w:val="32"/>
          <w:highlight w:val="none"/>
          <w:u w:val="none"/>
        </w:rPr>
        <w:t>十</w:t>
      </w:r>
      <w:r>
        <w:rPr>
          <w:rFonts w:hint="eastAsia" w:ascii="仿宋" w:hAnsi="仿宋" w:eastAsia="仿宋" w:cs="仿宋"/>
          <w:b/>
          <w:bCs/>
          <w:i w:val="0"/>
          <w:iCs w:val="0"/>
          <w:color w:val="auto"/>
          <w:sz w:val="32"/>
          <w:szCs w:val="32"/>
          <w:highlight w:val="none"/>
          <w:u w:val="none"/>
          <w:lang w:eastAsia="zh-CN"/>
        </w:rPr>
        <w:t>二</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w:t>
      </w:r>
      <w:r>
        <w:rPr>
          <w:rFonts w:hint="eastAsia" w:ascii="仿宋" w:hAnsi="仿宋" w:eastAsia="仿宋" w:cs="仿宋"/>
          <w:i w:val="0"/>
          <w:iCs w:val="0"/>
          <w:color w:val="auto"/>
          <w:sz w:val="32"/>
          <w:szCs w:val="32"/>
          <w:highlight w:val="none"/>
          <w:u w:val="none"/>
          <w:lang w:eastAsia="zh-CN"/>
        </w:rPr>
        <w:t>住房和城乡建设</w:t>
      </w:r>
      <w:r>
        <w:rPr>
          <w:rFonts w:hint="eastAsia" w:ascii="仿宋" w:hAnsi="仿宋" w:eastAsia="仿宋" w:cs="仿宋"/>
          <w:i w:val="0"/>
          <w:iCs w:val="0"/>
          <w:color w:val="auto"/>
          <w:sz w:val="32"/>
          <w:szCs w:val="32"/>
          <w:highlight w:val="none"/>
          <w:u w:val="none"/>
        </w:rPr>
        <w:t>部门</w:t>
      </w:r>
      <w:bookmarkStart w:id="0" w:name="_GoBack"/>
      <w:r>
        <w:rPr>
          <w:rFonts w:hint="eastAsia" w:ascii="仿宋" w:hAnsi="仿宋" w:eastAsia="仿宋" w:cs="仿宋"/>
          <w:i w:val="0"/>
          <w:iCs w:val="0"/>
          <w:color w:val="auto"/>
          <w:sz w:val="32"/>
          <w:szCs w:val="32"/>
          <w:highlight w:val="none"/>
          <w:u w:val="none"/>
        </w:rPr>
        <w:t>可</w:t>
      </w:r>
      <w:bookmarkEnd w:id="0"/>
      <w:r>
        <w:rPr>
          <w:rFonts w:hint="eastAsia" w:ascii="仿宋" w:hAnsi="仿宋" w:eastAsia="仿宋" w:cs="仿宋"/>
          <w:i w:val="0"/>
          <w:iCs w:val="0"/>
          <w:color w:val="auto"/>
          <w:sz w:val="32"/>
          <w:szCs w:val="32"/>
          <w:highlight w:val="none"/>
          <w:u w:val="none"/>
        </w:rPr>
        <w:t>按规定对公共租赁住房运营管理和维护等服务事项实施政府购买服务。应合理确定购买内容，公开择优确定承接主体，规范服务标准，全面实施绩效管理，切实提升公共租赁住房运营管理专业化、规范化水平。</w:t>
      </w:r>
    </w:p>
    <w:p w14:paraId="670BBAF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i w:val="0"/>
          <w:iCs w:val="0"/>
          <w:color w:val="auto"/>
          <w:sz w:val="32"/>
          <w:szCs w:val="32"/>
          <w:highlight w:val="none"/>
          <w:u w:val="none"/>
          <w:lang w:val="en-US" w:eastAsia="zh-CN"/>
        </w:rPr>
      </w:pPr>
      <w:r>
        <w:rPr>
          <w:rFonts w:hint="eastAsia" w:ascii="仿宋" w:hAnsi="仿宋" w:eastAsia="仿宋" w:cs="仿宋"/>
          <w:b/>
          <w:bCs/>
          <w:i w:val="0"/>
          <w:iCs w:val="0"/>
          <w:color w:val="auto"/>
          <w:sz w:val="32"/>
          <w:szCs w:val="32"/>
          <w:highlight w:val="none"/>
          <w:u w:val="none"/>
          <w:lang w:eastAsia="zh-CN"/>
        </w:rPr>
        <w:t>第二十三条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lang w:val="en-US" w:eastAsia="zh-CN"/>
        </w:rPr>
        <w:t xml:space="preserve"> 因就业、子女就学等原因承租人之间需要调换公共租赁住房的，经县住房城乡建设（住房保障）部门同意，可以互换所承租的公共租赁住房。</w:t>
      </w:r>
    </w:p>
    <w:p w14:paraId="56A530E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二十四</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不得改变公共租赁住房性质、用途及其配套规划设施的用途。</w:t>
      </w:r>
    </w:p>
    <w:p w14:paraId="3A3187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承租人不得转借、转租、转卖、擅自装修所承租的公共租赁住房。承租人确需装修的，应当取得公共租赁住房所有权人或其委托的运营管理机构同意。</w:t>
      </w:r>
    </w:p>
    <w:p w14:paraId="2E00AD6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二十五</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承租人有下列行为之一的，应当退回公共租赁住房：</w:t>
      </w:r>
    </w:p>
    <w:p w14:paraId="1ECA1D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（一）转借、转租或者擅自调换所承租公共租赁住房的；</w:t>
      </w:r>
    </w:p>
    <w:p w14:paraId="4F3F48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（二）改变所承租公共租赁住房用途的；</w:t>
      </w:r>
    </w:p>
    <w:p w14:paraId="6C339E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（三）破坏或者擅自装修所承租公共租赁住房，拒不恢复原状的；</w:t>
      </w:r>
    </w:p>
    <w:p w14:paraId="467190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（四）在公共租赁住房内从事违法活动的；</w:t>
      </w:r>
    </w:p>
    <w:p w14:paraId="03FE02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rPr>
        <w:t>（五）承租人累计6个月以上拖欠租金的</w:t>
      </w:r>
      <w:r>
        <w:rPr>
          <w:rFonts w:hint="eastAsia" w:ascii="仿宋" w:hAnsi="仿宋" w:eastAsia="仿宋" w:cs="仿宋"/>
          <w:i w:val="0"/>
          <w:iCs w:val="0"/>
          <w:color w:val="auto"/>
          <w:sz w:val="32"/>
          <w:szCs w:val="32"/>
          <w:highlight w:val="none"/>
          <w:u w:val="none"/>
          <w:lang w:eastAsia="zh-CN"/>
        </w:rPr>
        <w:t>；</w:t>
      </w:r>
    </w:p>
    <w:p w14:paraId="1F8007D5">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w:t>
      </w:r>
      <w:r>
        <w:rPr>
          <w:rFonts w:hint="eastAsia" w:ascii="仿宋" w:hAnsi="仿宋" w:eastAsia="仿宋" w:cs="仿宋"/>
          <w:i w:val="0"/>
          <w:iCs w:val="0"/>
          <w:color w:val="auto"/>
          <w:sz w:val="32"/>
          <w:szCs w:val="32"/>
          <w:highlight w:val="none"/>
          <w:u w:val="none"/>
          <w:lang w:val="en-US" w:eastAsia="zh-CN"/>
        </w:rPr>
        <w:t>六</w:t>
      </w:r>
      <w:r>
        <w:rPr>
          <w:rFonts w:hint="eastAsia" w:ascii="仿宋" w:hAnsi="仿宋" w:eastAsia="仿宋" w:cs="仿宋"/>
          <w:i w:val="0"/>
          <w:iCs w:val="0"/>
          <w:color w:val="auto"/>
          <w:sz w:val="32"/>
          <w:szCs w:val="32"/>
          <w:highlight w:val="none"/>
          <w:u w:val="none"/>
        </w:rPr>
        <w:t>）无正当理由连续6个月以上闲置公共租赁住房</w:t>
      </w:r>
      <w:r>
        <w:rPr>
          <w:rFonts w:hint="eastAsia" w:ascii="仿宋" w:hAnsi="仿宋" w:eastAsia="仿宋" w:cs="仿宋"/>
          <w:i w:val="0"/>
          <w:iCs w:val="0"/>
          <w:color w:val="auto"/>
          <w:sz w:val="32"/>
          <w:szCs w:val="32"/>
          <w:highlight w:val="none"/>
          <w:u w:val="none"/>
          <w:lang w:eastAsia="zh-CN"/>
        </w:rPr>
        <w:t>的；</w:t>
      </w:r>
    </w:p>
    <w:p w14:paraId="2A3E5E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lang w:val="en-US" w:eastAsia="zh-CN"/>
        </w:rPr>
        <w:t>承</w:t>
      </w:r>
      <w:r>
        <w:rPr>
          <w:rFonts w:hint="eastAsia" w:ascii="仿宋" w:hAnsi="仿宋" w:eastAsia="仿宋" w:cs="仿宋"/>
          <w:i w:val="0"/>
          <w:iCs w:val="0"/>
          <w:color w:val="auto"/>
          <w:sz w:val="32"/>
          <w:szCs w:val="32"/>
          <w:highlight w:val="none"/>
          <w:u w:val="none"/>
        </w:rPr>
        <w:t>租人拒不退回公共租赁住房的，</w:t>
      </w:r>
      <w:r>
        <w:rPr>
          <w:rFonts w:hint="eastAsia" w:ascii="仿宋" w:hAnsi="仿宋" w:eastAsia="仿宋" w:cs="仿宋"/>
          <w:i w:val="0"/>
          <w:iCs w:val="0"/>
          <w:color w:val="auto"/>
          <w:sz w:val="32"/>
          <w:szCs w:val="32"/>
          <w:highlight w:val="none"/>
          <w:u w:val="none"/>
          <w:lang w:eastAsia="zh-CN"/>
        </w:rPr>
        <w:t>县住房和城乡建设</w:t>
      </w:r>
      <w:r>
        <w:rPr>
          <w:rFonts w:hint="eastAsia" w:ascii="仿宋" w:hAnsi="仿宋" w:eastAsia="仿宋" w:cs="仿宋"/>
          <w:i w:val="0"/>
          <w:iCs w:val="0"/>
          <w:color w:val="auto"/>
          <w:sz w:val="32"/>
          <w:szCs w:val="32"/>
          <w:highlight w:val="none"/>
          <w:u w:val="none"/>
        </w:rPr>
        <w:t>部门应当责令其限期退回；逾期不退回的，</w:t>
      </w:r>
      <w:r>
        <w:rPr>
          <w:rFonts w:hint="eastAsia" w:ascii="仿宋" w:hAnsi="仿宋" w:eastAsia="仿宋" w:cs="仿宋"/>
          <w:i w:val="0"/>
          <w:iCs w:val="0"/>
          <w:color w:val="auto"/>
          <w:sz w:val="32"/>
          <w:szCs w:val="32"/>
          <w:highlight w:val="none"/>
          <w:u w:val="none"/>
          <w:lang w:eastAsia="zh-CN"/>
        </w:rPr>
        <w:t>住房和城乡建设</w:t>
      </w:r>
      <w:r>
        <w:rPr>
          <w:rFonts w:hint="eastAsia" w:ascii="仿宋" w:hAnsi="仿宋" w:eastAsia="仿宋" w:cs="仿宋"/>
          <w:i w:val="0"/>
          <w:iCs w:val="0"/>
          <w:color w:val="auto"/>
          <w:sz w:val="32"/>
          <w:szCs w:val="32"/>
          <w:highlight w:val="none"/>
          <w:u w:val="none"/>
        </w:rPr>
        <w:t>部门可以依法申请人民法院强制执行。</w:t>
      </w:r>
    </w:p>
    <w:p w14:paraId="3CE4C15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二十六</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建立保障对象</w:t>
      </w:r>
      <w:r>
        <w:rPr>
          <w:rFonts w:hint="eastAsia" w:ascii="仿宋" w:hAnsi="仿宋" w:eastAsia="仿宋" w:cs="仿宋"/>
          <w:i w:val="0"/>
          <w:iCs w:val="0"/>
          <w:color w:val="auto"/>
          <w:sz w:val="32"/>
          <w:szCs w:val="32"/>
          <w:highlight w:val="none"/>
          <w:u w:val="none"/>
          <w:lang w:eastAsia="zh-CN"/>
        </w:rPr>
        <w:t>退出</w:t>
      </w:r>
      <w:r>
        <w:rPr>
          <w:rFonts w:hint="eastAsia" w:ascii="仿宋" w:hAnsi="仿宋" w:eastAsia="仿宋" w:cs="仿宋"/>
          <w:i w:val="0"/>
          <w:iCs w:val="0"/>
          <w:color w:val="auto"/>
          <w:sz w:val="32"/>
          <w:szCs w:val="32"/>
          <w:highlight w:val="none"/>
          <w:u w:val="none"/>
        </w:rPr>
        <w:t>的</w:t>
      </w:r>
      <w:r>
        <w:rPr>
          <w:rFonts w:hint="eastAsia" w:ascii="仿宋" w:hAnsi="仿宋" w:eastAsia="仿宋" w:cs="仿宋"/>
          <w:i w:val="0"/>
          <w:iCs w:val="0"/>
          <w:color w:val="auto"/>
          <w:sz w:val="32"/>
          <w:szCs w:val="32"/>
          <w:highlight w:val="none"/>
          <w:u w:val="none"/>
          <w:lang w:eastAsia="zh-CN"/>
        </w:rPr>
        <w:t>部门联合审查</w:t>
      </w:r>
      <w:r>
        <w:rPr>
          <w:rFonts w:hint="eastAsia" w:ascii="仿宋" w:hAnsi="仿宋" w:eastAsia="仿宋" w:cs="仿宋"/>
          <w:i w:val="0"/>
          <w:iCs w:val="0"/>
          <w:color w:val="auto"/>
          <w:sz w:val="32"/>
          <w:szCs w:val="32"/>
          <w:highlight w:val="none"/>
          <w:u w:val="none"/>
        </w:rPr>
        <w:t>机制。保障对象通过购买、受赠、继承等方式获得住房，或收入等情况发生变化，或违规使用公共租赁住房的，</w:t>
      </w:r>
      <w:r>
        <w:rPr>
          <w:rFonts w:hint="eastAsia" w:ascii="仿宋" w:hAnsi="仿宋" w:eastAsia="仿宋" w:cs="仿宋"/>
          <w:i w:val="0"/>
          <w:iCs w:val="0"/>
          <w:color w:val="auto"/>
          <w:sz w:val="32"/>
          <w:szCs w:val="32"/>
          <w:highlight w:val="none"/>
          <w:u w:val="none"/>
          <w:lang w:eastAsia="zh-CN"/>
        </w:rPr>
        <w:t>县住房和城乡建设</w:t>
      </w:r>
      <w:r>
        <w:rPr>
          <w:rFonts w:hint="eastAsia" w:ascii="仿宋" w:hAnsi="仿宋" w:eastAsia="仿宋" w:cs="仿宋"/>
          <w:i w:val="0"/>
          <w:iCs w:val="0"/>
          <w:color w:val="auto"/>
          <w:sz w:val="32"/>
          <w:szCs w:val="32"/>
          <w:highlight w:val="none"/>
          <w:u w:val="none"/>
        </w:rPr>
        <w:t>部门</w:t>
      </w:r>
      <w:r>
        <w:rPr>
          <w:rFonts w:hint="eastAsia" w:ascii="仿宋" w:hAnsi="仿宋" w:eastAsia="仿宋" w:cs="仿宋"/>
          <w:b w:val="0"/>
          <w:bCs w:val="0"/>
          <w:i w:val="0"/>
          <w:iCs w:val="0"/>
          <w:color w:val="auto"/>
          <w:sz w:val="32"/>
          <w:szCs w:val="32"/>
          <w:highlight w:val="none"/>
          <w:u w:val="none"/>
        </w:rPr>
        <w:t>根据相关部门出具的审核意见，取消其保障资格，书面通知并说明理由。</w:t>
      </w:r>
    </w:p>
    <w:p w14:paraId="225CB9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i w:val="0"/>
          <w:iCs w:val="0"/>
          <w:color w:val="auto"/>
          <w:sz w:val="32"/>
          <w:szCs w:val="32"/>
          <w:highlight w:val="none"/>
          <w:u w:val="none"/>
        </w:rPr>
      </w:pPr>
      <w:r>
        <w:rPr>
          <w:rFonts w:hint="eastAsia" w:ascii="仿宋" w:hAnsi="仿宋" w:eastAsia="仿宋" w:cs="仿宋"/>
          <w:b w:val="0"/>
          <w:bCs w:val="0"/>
          <w:i w:val="0"/>
          <w:iCs w:val="0"/>
          <w:color w:val="auto"/>
          <w:sz w:val="32"/>
          <w:szCs w:val="32"/>
          <w:highlight w:val="none"/>
          <w:u w:val="none"/>
        </w:rPr>
        <w:t>不再符合</w:t>
      </w:r>
      <w:r>
        <w:rPr>
          <w:rFonts w:hint="eastAsia" w:ascii="仿宋" w:hAnsi="仿宋" w:eastAsia="仿宋" w:cs="仿宋"/>
          <w:b w:val="0"/>
          <w:bCs w:val="0"/>
          <w:i w:val="0"/>
          <w:iCs w:val="0"/>
          <w:color w:val="auto"/>
          <w:sz w:val="32"/>
          <w:szCs w:val="32"/>
          <w:highlight w:val="none"/>
          <w:u w:val="none"/>
          <w:lang w:eastAsia="zh-CN"/>
        </w:rPr>
        <w:t>条件的承租人，应当在规定的期限内腾退所承租的公共租赁住房</w:t>
      </w:r>
      <w:r>
        <w:rPr>
          <w:rFonts w:hint="eastAsia" w:ascii="仿宋" w:hAnsi="仿宋" w:eastAsia="仿宋" w:cs="仿宋"/>
          <w:b w:val="0"/>
          <w:bCs w:val="0"/>
          <w:i w:val="0"/>
          <w:iCs w:val="0"/>
          <w:color w:val="auto"/>
          <w:sz w:val="32"/>
          <w:szCs w:val="32"/>
          <w:highlight w:val="none"/>
          <w:u w:val="none"/>
        </w:rPr>
        <w:t>，</w:t>
      </w:r>
      <w:r>
        <w:rPr>
          <w:rFonts w:hint="eastAsia" w:ascii="仿宋" w:hAnsi="仿宋" w:eastAsia="仿宋" w:cs="仿宋"/>
          <w:b w:val="0"/>
          <w:bCs w:val="0"/>
          <w:i w:val="0"/>
          <w:iCs w:val="0"/>
          <w:color w:val="auto"/>
          <w:sz w:val="32"/>
          <w:szCs w:val="32"/>
          <w:highlight w:val="none"/>
          <w:u w:val="none"/>
          <w:lang w:eastAsia="zh-CN"/>
        </w:rPr>
        <w:t>腾退期限为收到书面通知的</w:t>
      </w:r>
      <w:r>
        <w:rPr>
          <w:rFonts w:hint="eastAsia" w:ascii="仿宋" w:hAnsi="仿宋" w:eastAsia="仿宋" w:cs="仿宋"/>
          <w:b w:val="0"/>
          <w:bCs w:val="0"/>
          <w:i w:val="0"/>
          <w:iCs w:val="0"/>
          <w:color w:val="auto"/>
          <w:sz w:val="32"/>
          <w:szCs w:val="32"/>
          <w:highlight w:val="none"/>
          <w:u w:val="none"/>
          <w:lang w:val="en-US" w:eastAsia="zh-CN"/>
        </w:rPr>
        <w:t>30日内</w:t>
      </w:r>
      <w:r>
        <w:rPr>
          <w:rFonts w:hint="eastAsia" w:ascii="仿宋" w:hAnsi="仿宋" w:eastAsia="仿宋" w:cs="仿宋"/>
          <w:b w:val="0"/>
          <w:bCs w:val="0"/>
          <w:i w:val="0"/>
          <w:iCs w:val="0"/>
          <w:color w:val="auto"/>
          <w:sz w:val="32"/>
          <w:szCs w:val="32"/>
          <w:highlight w:val="none"/>
          <w:u w:val="none"/>
        </w:rPr>
        <w:t>，</w:t>
      </w:r>
      <w:r>
        <w:rPr>
          <w:rFonts w:hint="eastAsia" w:ascii="仿宋" w:hAnsi="仿宋" w:eastAsia="仿宋" w:cs="仿宋"/>
          <w:b w:val="0"/>
          <w:bCs w:val="0"/>
          <w:i w:val="0"/>
          <w:iCs w:val="0"/>
          <w:color w:val="auto"/>
          <w:sz w:val="32"/>
          <w:szCs w:val="32"/>
          <w:highlight w:val="none"/>
          <w:u w:val="none"/>
          <w:lang w:eastAsia="zh-CN"/>
        </w:rPr>
        <w:t>期满承租人不腾退公共租赁住房</w:t>
      </w:r>
      <w:r>
        <w:rPr>
          <w:rFonts w:hint="eastAsia" w:ascii="仿宋" w:hAnsi="仿宋" w:eastAsia="仿宋" w:cs="仿宋"/>
          <w:b w:val="0"/>
          <w:bCs w:val="0"/>
          <w:i w:val="0"/>
          <w:iCs w:val="0"/>
          <w:color w:val="auto"/>
          <w:sz w:val="32"/>
          <w:szCs w:val="32"/>
          <w:highlight w:val="none"/>
          <w:u w:val="none"/>
        </w:rPr>
        <w:t>，</w:t>
      </w:r>
      <w:r>
        <w:rPr>
          <w:rFonts w:hint="eastAsia" w:ascii="仿宋" w:hAnsi="仿宋" w:eastAsia="仿宋" w:cs="仿宋"/>
          <w:b w:val="0"/>
          <w:bCs w:val="0"/>
          <w:i w:val="0"/>
          <w:iCs w:val="0"/>
          <w:color w:val="auto"/>
          <w:sz w:val="32"/>
          <w:szCs w:val="32"/>
          <w:highlight w:val="none"/>
          <w:u w:val="none"/>
          <w:lang w:eastAsia="zh-CN"/>
        </w:rPr>
        <w:t>且确无其他住房的，</w:t>
      </w:r>
      <w:r>
        <w:rPr>
          <w:rFonts w:hint="eastAsia" w:ascii="仿宋" w:hAnsi="仿宋" w:eastAsia="仿宋" w:cs="仿宋"/>
          <w:b w:val="0"/>
          <w:bCs w:val="0"/>
          <w:i w:val="0"/>
          <w:iCs w:val="0"/>
          <w:color w:val="auto"/>
          <w:sz w:val="32"/>
          <w:szCs w:val="32"/>
          <w:highlight w:val="none"/>
          <w:u w:val="none"/>
        </w:rPr>
        <w:t>按照市场价格缴纳租金</w:t>
      </w:r>
      <w:r>
        <w:rPr>
          <w:rFonts w:hint="eastAsia" w:ascii="仿宋" w:hAnsi="仿宋" w:eastAsia="仿宋" w:cs="仿宋"/>
          <w:b w:val="0"/>
          <w:bCs w:val="0"/>
          <w:i w:val="0"/>
          <w:iCs w:val="0"/>
          <w:color w:val="auto"/>
          <w:sz w:val="32"/>
          <w:szCs w:val="32"/>
          <w:highlight w:val="none"/>
          <w:u w:val="none"/>
          <w:lang w:eastAsia="zh-CN"/>
        </w:rPr>
        <w:t>；期满</w:t>
      </w:r>
      <w:r>
        <w:rPr>
          <w:rFonts w:hint="eastAsia" w:ascii="仿宋" w:hAnsi="仿宋" w:eastAsia="仿宋" w:cs="仿宋"/>
          <w:b w:val="0"/>
          <w:bCs w:val="0"/>
          <w:i w:val="0"/>
          <w:iCs w:val="0"/>
          <w:color w:val="auto"/>
          <w:sz w:val="32"/>
          <w:szCs w:val="32"/>
          <w:highlight w:val="none"/>
          <w:u w:val="none"/>
        </w:rPr>
        <w:t>承租人有自有住房却拒不腾退的</w:t>
      </w:r>
      <w:r>
        <w:rPr>
          <w:rFonts w:hint="eastAsia" w:ascii="仿宋" w:hAnsi="仿宋" w:eastAsia="仿宋" w:cs="仿宋"/>
          <w:b w:val="0"/>
          <w:bCs w:val="0"/>
          <w:i w:val="0"/>
          <w:iCs w:val="0"/>
          <w:color w:val="auto"/>
          <w:sz w:val="32"/>
          <w:szCs w:val="32"/>
          <w:highlight w:val="none"/>
          <w:u w:val="none"/>
          <w:lang w:val="en-US" w:eastAsia="zh-CN"/>
        </w:rPr>
        <w:t>，</w:t>
      </w:r>
      <w:r>
        <w:rPr>
          <w:rFonts w:hint="eastAsia" w:ascii="仿宋" w:hAnsi="仿宋" w:eastAsia="仿宋" w:cs="仿宋"/>
          <w:b w:val="0"/>
          <w:bCs w:val="0"/>
          <w:i w:val="0"/>
          <w:iCs w:val="0"/>
          <w:color w:val="auto"/>
          <w:sz w:val="32"/>
          <w:szCs w:val="32"/>
          <w:highlight w:val="none"/>
          <w:u w:val="none"/>
        </w:rPr>
        <w:t>房屋所有权人或者其委托的运营管理机构可以向人民法院提起诉讼，要求承租人腾退公共租赁住房。</w:t>
      </w:r>
    </w:p>
    <w:p w14:paraId="330846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i w:val="0"/>
          <w:iCs w:val="0"/>
          <w:color w:val="auto"/>
          <w:sz w:val="32"/>
          <w:szCs w:val="32"/>
          <w:highlight w:val="none"/>
          <w:u w:val="none"/>
          <w:lang w:eastAsia="zh-CN"/>
        </w:rPr>
      </w:pPr>
      <w:r>
        <w:rPr>
          <w:rFonts w:hint="eastAsia" w:ascii="仿宋" w:hAnsi="仿宋" w:eastAsia="仿宋" w:cs="仿宋"/>
          <w:i w:val="0"/>
          <w:iCs w:val="0"/>
          <w:color w:val="auto"/>
          <w:sz w:val="32"/>
          <w:szCs w:val="32"/>
          <w:highlight w:val="none"/>
          <w:u w:val="none"/>
          <w:lang w:val="en-US" w:eastAsia="zh-CN"/>
        </w:rPr>
        <w:t>经县住房城乡建设（住房保障）部门核实，</w:t>
      </w:r>
      <w:r>
        <w:rPr>
          <w:rFonts w:hint="eastAsia" w:ascii="仿宋" w:hAnsi="仿宋" w:eastAsia="仿宋" w:cs="仿宋"/>
          <w:b w:val="0"/>
          <w:bCs w:val="0"/>
          <w:i w:val="0"/>
          <w:iCs w:val="0"/>
          <w:color w:val="auto"/>
          <w:sz w:val="32"/>
          <w:szCs w:val="32"/>
          <w:highlight w:val="none"/>
          <w:u w:val="none"/>
        </w:rPr>
        <w:t>承租人自有住房</w:t>
      </w:r>
      <w:r>
        <w:rPr>
          <w:rFonts w:hint="eastAsia" w:ascii="仿宋" w:hAnsi="仿宋" w:eastAsia="仿宋" w:cs="仿宋"/>
          <w:b w:val="0"/>
          <w:bCs w:val="0"/>
          <w:i w:val="0"/>
          <w:iCs w:val="0"/>
          <w:color w:val="auto"/>
          <w:sz w:val="32"/>
          <w:szCs w:val="32"/>
          <w:highlight w:val="none"/>
          <w:u w:val="none"/>
          <w:lang w:eastAsia="zh-CN"/>
        </w:rPr>
        <w:t>为商品毛坯房正在装修且未完成装修的，</w:t>
      </w:r>
      <w:r>
        <w:rPr>
          <w:rFonts w:hint="eastAsia" w:ascii="仿宋" w:hAnsi="仿宋" w:eastAsia="仿宋" w:cs="仿宋"/>
          <w:b w:val="0"/>
          <w:bCs w:val="0"/>
          <w:i w:val="0"/>
          <w:iCs w:val="0"/>
          <w:color w:val="auto"/>
          <w:sz w:val="32"/>
          <w:szCs w:val="32"/>
          <w:highlight w:val="none"/>
          <w:u w:val="none"/>
        </w:rPr>
        <w:t>给予</w:t>
      </w:r>
      <w:r>
        <w:rPr>
          <w:rFonts w:hint="eastAsia" w:ascii="仿宋" w:hAnsi="仿宋" w:eastAsia="仿宋" w:cs="仿宋"/>
          <w:b w:val="0"/>
          <w:bCs w:val="0"/>
          <w:i w:val="0"/>
          <w:iCs w:val="0"/>
          <w:color w:val="auto"/>
          <w:sz w:val="32"/>
          <w:szCs w:val="32"/>
          <w:highlight w:val="none"/>
          <w:u w:val="none"/>
          <w:lang w:val="en-US" w:eastAsia="zh-CN"/>
        </w:rPr>
        <w:t>6</w:t>
      </w:r>
      <w:r>
        <w:rPr>
          <w:rFonts w:hint="eastAsia" w:ascii="仿宋" w:hAnsi="仿宋" w:eastAsia="仿宋" w:cs="仿宋"/>
          <w:b w:val="0"/>
          <w:bCs w:val="0"/>
          <w:i w:val="0"/>
          <w:iCs w:val="0"/>
          <w:color w:val="auto"/>
          <w:sz w:val="32"/>
          <w:szCs w:val="32"/>
          <w:highlight w:val="none"/>
          <w:u w:val="none"/>
        </w:rPr>
        <w:t>个月过渡期，</w:t>
      </w:r>
      <w:r>
        <w:rPr>
          <w:rFonts w:hint="eastAsia" w:ascii="仿宋" w:hAnsi="仿宋" w:eastAsia="仿宋" w:cs="仿宋"/>
          <w:b w:val="0"/>
          <w:bCs w:val="0"/>
          <w:i w:val="0"/>
          <w:iCs w:val="0"/>
          <w:color w:val="auto"/>
          <w:sz w:val="32"/>
          <w:szCs w:val="32"/>
          <w:highlight w:val="none"/>
          <w:u w:val="none"/>
          <w:lang w:eastAsia="zh-CN"/>
        </w:rPr>
        <w:t>过渡期满后腾退所承租的公共租赁住房，</w:t>
      </w:r>
      <w:r>
        <w:rPr>
          <w:rFonts w:hint="eastAsia" w:ascii="仿宋" w:hAnsi="仿宋" w:eastAsia="仿宋" w:cs="仿宋"/>
          <w:b w:val="0"/>
          <w:bCs w:val="0"/>
          <w:i w:val="0"/>
          <w:iCs w:val="0"/>
          <w:color w:val="auto"/>
          <w:sz w:val="32"/>
          <w:szCs w:val="32"/>
          <w:highlight w:val="none"/>
          <w:u w:val="none"/>
        </w:rPr>
        <w:t>过渡期内按市场价收取租金。承租人自有住房</w:t>
      </w:r>
      <w:r>
        <w:rPr>
          <w:rFonts w:hint="eastAsia" w:ascii="仿宋" w:hAnsi="仿宋" w:eastAsia="仿宋" w:cs="仿宋"/>
          <w:b w:val="0"/>
          <w:bCs w:val="0"/>
          <w:i w:val="0"/>
          <w:iCs w:val="0"/>
          <w:color w:val="auto"/>
          <w:sz w:val="32"/>
          <w:szCs w:val="32"/>
          <w:highlight w:val="none"/>
          <w:u w:val="none"/>
          <w:lang w:eastAsia="zh-CN"/>
        </w:rPr>
        <w:t>为商品毛坯房未装修的</w:t>
      </w:r>
      <w:r>
        <w:rPr>
          <w:rFonts w:hint="eastAsia" w:ascii="仿宋" w:hAnsi="仿宋" w:eastAsia="仿宋" w:cs="仿宋"/>
          <w:b w:val="0"/>
          <w:bCs w:val="0"/>
          <w:i w:val="0"/>
          <w:iCs w:val="0"/>
          <w:color w:val="auto"/>
          <w:sz w:val="32"/>
          <w:szCs w:val="32"/>
          <w:highlight w:val="none"/>
          <w:u w:val="none"/>
        </w:rPr>
        <w:t>，按照市场价格缴纳租金</w:t>
      </w:r>
      <w:r>
        <w:rPr>
          <w:rFonts w:hint="eastAsia" w:ascii="仿宋" w:hAnsi="仿宋" w:eastAsia="仿宋" w:cs="仿宋"/>
          <w:b w:val="0"/>
          <w:bCs w:val="0"/>
          <w:i w:val="0"/>
          <w:iCs w:val="0"/>
          <w:color w:val="auto"/>
          <w:sz w:val="32"/>
          <w:szCs w:val="32"/>
          <w:highlight w:val="none"/>
          <w:u w:val="none"/>
          <w:lang w:eastAsia="zh-CN"/>
        </w:rPr>
        <w:t>，暂不强制腾退，每年年审时再次核查房子装修情况，按上述条款执行。</w:t>
      </w:r>
    </w:p>
    <w:p w14:paraId="2F11CC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i w:val="0"/>
          <w:iCs w:val="0"/>
          <w:color w:val="auto"/>
          <w:sz w:val="32"/>
          <w:szCs w:val="32"/>
          <w:highlight w:val="none"/>
          <w:u w:val="none"/>
          <w:lang w:eastAsia="zh-CN"/>
        </w:rPr>
      </w:pPr>
      <w:r>
        <w:rPr>
          <w:rFonts w:hint="eastAsia" w:ascii="仿宋" w:hAnsi="仿宋" w:eastAsia="仿宋" w:cs="仿宋"/>
          <w:b w:val="0"/>
          <w:bCs w:val="0"/>
          <w:i w:val="0"/>
          <w:iCs w:val="0"/>
          <w:color w:val="auto"/>
          <w:sz w:val="32"/>
          <w:szCs w:val="32"/>
          <w:highlight w:val="none"/>
          <w:u w:val="none"/>
          <w:lang w:eastAsia="zh-CN"/>
        </w:rPr>
        <w:t>承租人已婚子女名下购买房产、车产及办理工商登记的，不影响承租人保障资格。</w:t>
      </w:r>
    </w:p>
    <w:p w14:paraId="23A5352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二十七</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i w:val="0"/>
          <w:iCs w:val="0"/>
          <w:color w:val="auto"/>
          <w:sz w:val="32"/>
          <w:szCs w:val="32"/>
          <w:highlight w:val="none"/>
          <w:u w:val="none"/>
        </w:rPr>
        <w:t xml:space="preserve">  申请人隐瞒有关情况或者提供虚假材料申请公共租赁住房的，县市区住房城乡建设部门不予受理，给予警告，并记入公共租赁住房管理档案。以欺骗等不正手段，登记为轮候对象或者承租公共租赁住房的，记入公共租赁住房管理档案</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登记为轮候对象的，取消其登记</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已承租公共租赁住房的，责令限期退回所承租公共租赁住房，并按市场价格补缴租金，逾期不退回的，可以依法申请人民法院强制执行</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承租人自退回公共租赁住房之日起5年内不得再次申请公共租赁住房。</w:t>
      </w:r>
    </w:p>
    <w:p w14:paraId="45689DB0">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w:t>
      </w:r>
      <w:r>
        <w:rPr>
          <w:rFonts w:hint="eastAsia" w:ascii="黑体" w:hAnsi="黑体" w:eastAsia="黑体" w:cs="黑体"/>
          <w:i w:val="0"/>
          <w:iCs w:val="0"/>
          <w:color w:val="auto"/>
          <w:sz w:val="32"/>
          <w:szCs w:val="32"/>
          <w:highlight w:val="none"/>
          <w:u w:val="none"/>
          <w:lang w:val="en-US" w:eastAsia="zh-CN"/>
        </w:rPr>
        <w:t>六</w:t>
      </w:r>
      <w:r>
        <w:rPr>
          <w:rFonts w:hint="eastAsia" w:ascii="黑体" w:hAnsi="黑体" w:eastAsia="黑体" w:cs="黑体"/>
          <w:i w:val="0"/>
          <w:iCs w:val="0"/>
          <w:color w:val="auto"/>
          <w:sz w:val="32"/>
          <w:szCs w:val="32"/>
          <w:highlight w:val="none"/>
          <w:u w:val="none"/>
        </w:rPr>
        <w:t>章  资产与权属管理</w:t>
      </w:r>
    </w:p>
    <w:p w14:paraId="4E78FE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二十八</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公共租赁住房应按投资主体确定房屋权属。政府（园区）投资建设的公共租赁住房，其产权归本地人民政府（园区）所有，房屋产权人登记为本地</w:t>
      </w:r>
      <w:r>
        <w:rPr>
          <w:rFonts w:hint="eastAsia" w:ascii="仿宋" w:hAnsi="仿宋" w:eastAsia="仿宋" w:cs="仿宋"/>
          <w:i w:val="0"/>
          <w:iCs w:val="0"/>
          <w:color w:val="auto"/>
          <w:sz w:val="32"/>
          <w:szCs w:val="32"/>
          <w:highlight w:val="none"/>
          <w:u w:val="none"/>
          <w:lang w:eastAsia="zh-CN"/>
        </w:rPr>
        <w:t>住房和城乡建设</w:t>
      </w:r>
      <w:r>
        <w:rPr>
          <w:rFonts w:hint="eastAsia" w:ascii="仿宋" w:hAnsi="仿宋" w:eastAsia="仿宋" w:cs="仿宋"/>
          <w:i w:val="0"/>
          <w:iCs w:val="0"/>
          <w:color w:val="auto"/>
          <w:sz w:val="32"/>
          <w:szCs w:val="32"/>
          <w:highlight w:val="none"/>
          <w:u w:val="none"/>
        </w:rPr>
        <w:t>部门（园区）。</w:t>
      </w:r>
    </w:p>
    <w:p w14:paraId="1976F6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政府与企事业单位共建以及经批准的不同投资主体合作建设的公共租赁住房，根据出资份额明</w:t>
      </w:r>
      <w:r>
        <w:rPr>
          <w:rFonts w:hint="eastAsia" w:ascii="仿宋" w:hAnsi="仿宋" w:eastAsia="仿宋" w:cs="仿宋"/>
          <w:i w:val="0"/>
          <w:iCs w:val="0"/>
          <w:color w:val="auto"/>
          <w:sz w:val="32"/>
          <w:szCs w:val="32"/>
          <w:highlight w:val="none"/>
          <w:u w:val="none"/>
          <w:lang w:eastAsia="zh-CN"/>
        </w:rPr>
        <w:t>确</w:t>
      </w:r>
      <w:r>
        <w:rPr>
          <w:rFonts w:hint="eastAsia" w:ascii="仿宋" w:hAnsi="仿宋" w:eastAsia="仿宋" w:cs="仿宋"/>
          <w:i w:val="0"/>
          <w:iCs w:val="0"/>
          <w:color w:val="auto"/>
          <w:sz w:val="32"/>
          <w:szCs w:val="32"/>
          <w:highlight w:val="none"/>
          <w:u w:val="none"/>
        </w:rPr>
        <w:t>产权，避免国有资产流失。企事业单位投资自建的公共租赁住房，其产权归企事业单位所有。</w:t>
      </w:r>
    </w:p>
    <w:p w14:paraId="36397A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政府投资建设、企业和其他机构捐建及房地产开发项目中配建并依据土地出让条件和合同约定收回或回购的</w:t>
      </w:r>
      <w:r>
        <w:rPr>
          <w:rFonts w:hint="eastAsia" w:ascii="仿宋" w:hAnsi="仿宋" w:eastAsia="仿宋" w:cs="仿宋"/>
          <w:i w:val="0"/>
          <w:iCs w:val="0"/>
          <w:color w:val="auto"/>
          <w:sz w:val="32"/>
          <w:szCs w:val="32"/>
          <w:highlight w:val="none"/>
          <w:u w:val="none"/>
          <w:lang w:val="en-US" w:eastAsia="zh-CN"/>
        </w:rPr>
        <w:t>公共租赁</w:t>
      </w:r>
      <w:r>
        <w:rPr>
          <w:rFonts w:hint="eastAsia" w:ascii="仿宋" w:hAnsi="仿宋" w:eastAsia="仿宋" w:cs="仿宋"/>
          <w:i w:val="0"/>
          <w:iCs w:val="0"/>
          <w:color w:val="auto"/>
          <w:sz w:val="32"/>
          <w:szCs w:val="32"/>
          <w:highlight w:val="none"/>
          <w:u w:val="none"/>
        </w:rPr>
        <w:t>住房，产权归本地人民政府所有。房屋产权人登记为</w:t>
      </w:r>
      <w:r>
        <w:rPr>
          <w:rFonts w:hint="eastAsia" w:ascii="仿宋" w:hAnsi="仿宋" w:eastAsia="仿宋" w:cs="仿宋"/>
          <w:i w:val="0"/>
          <w:iCs w:val="0"/>
          <w:color w:val="auto"/>
          <w:sz w:val="32"/>
          <w:szCs w:val="32"/>
          <w:highlight w:val="none"/>
          <w:u w:val="none"/>
          <w:lang w:eastAsia="zh-CN"/>
        </w:rPr>
        <w:t>县住房和城乡建设</w:t>
      </w:r>
      <w:r>
        <w:rPr>
          <w:rFonts w:hint="eastAsia" w:ascii="仿宋" w:hAnsi="仿宋" w:eastAsia="仿宋" w:cs="仿宋"/>
          <w:i w:val="0"/>
          <w:iCs w:val="0"/>
          <w:color w:val="auto"/>
          <w:sz w:val="32"/>
          <w:szCs w:val="32"/>
          <w:highlight w:val="none"/>
          <w:u w:val="none"/>
        </w:rPr>
        <w:t>部门，也可登记为</w:t>
      </w:r>
      <w:r>
        <w:rPr>
          <w:rFonts w:hint="eastAsia" w:ascii="仿宋" w:hAnsi="仿宋" w:eastAsia="仿宋" w:cs="仿宋"/>
          <w:i w:val="0"/>
          <w:iCs w:val="0"/>
          <w:color w:val="auto"/>
          <w:sz w:val="32"/>
          <w:szCs w:val="32"/>
          <w:highlight w:val="none"/>
          <w:u w:val="none"/>
          <w:lang w:eastAsia="zh-CN"/>
        </w:rPr>
        <w:t>县</w:t>
      </w:r>
      <w:r>
        <w:rPr>
          <w:rFonts w:hint="eastAsia" w:ascii="仿宋" w:hAnsi="仿宋" w:eastAsia="仿宋" w:cs="仿宋"/>
          <w:i w:val="0"/>
          <w:iCs w:val="0"/>
          <w:color w:val="auto"/>
          <w:sz w:val="32"/>
          <w:szCs w:val="32"/>
          <w:highlight w:val="none"/>
          <w:u w:val="none"/>
        </w:rPr>
        <w:t>人民政府授权的国有资产管理机构。</w:t>
      </w:r>
    </w:p>
    <w:p w14:paraId="6E6BBF4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 xml:space="preserve">二十九条 </w:t>
      </w:r>
      <w:r>
        <w:rPr>
          <w:rFonts w:hint="eastAsia" w:ascii="仿宋" w:hAnsi="仿宋" w:eastAsia="仿宋" w:cs="仿宋"/>
          <w:i w:val="0"/>
          <w:iCs w:val="0"/>
          <w:color w:val="auto"/>
          <w:sz w:val="32"/>
          <w:szCs w:val="32"/>
          <w:highlight w:val="none"/>
          <w:u w:val="none"/>
        </w:rPr>
        <w:t xml:space="preserve">  公共租赁住房应明确其权属，办理不动产</w:t>
      </w:r>
      <w:r>
        <w:rPr>
          <w:rFonts w:hint="eastAsia" w:ascii="仿宋" w:hAnsi="仿宋" w:eastAsia="仿宋" w:cs="仿宋"/>
          <w:i w:val="0"/>
          <w:iCs w:val="0"/>
          <w:color w:val="auto"/>
          <w:sz w:val="32"/>
          <w:szCs w:val="32"/>
          <w:highlight w:val="none"/>
          <w:u w:val="none"/>
          <w:lang w:eastAsia="zh-CN"/>
        </w:rPr>
        <w:t>权</w:t>
      </w:r>
      <w:r>
        <w:rPr>
          <w:rFonts w:hint="eastAsia" w:ascii="仿宋" w:hAnsi="仿宋" w:eastAsia="仿宋" w:cs="仿宋"/>
          <w:i w:val="0"/>
          <w:iCs w:val="0"/>
          <w:color w:val="auto"/>
          <w:sz w:val="32"/>
          <w:szCs w:val="32"/>
          <w:highlight w:val="none"/>
          <w:u w:val="none"/>
        </w:rPr>
        <w:t>登记，并按规定登记入账和编制资产报告。</w:t>
      </w:r>
    </w:p>
    <w:p w14:paraId="00453A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sz w:val="32"/>
          <w:szCs w:val="32"/>
          <w:highlight w:val="none"/>
          <w:u w:val="none"/>
        </w:rPr>
        <w:t>公共租赁住房不得用于融资抵押和抵押担保。</w:t>
      </w:r>
    </w:p>
    <w:p w14:paraId="692A15D9">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w:t>
      </w:r>
      <w:r>
        <w:rPr>
          <w:rFonts w:hint="eastAsia" w:ascii="黑体" w:hAnsi="黑体" w:eastAsia="黑体" w:cs="黑体"/>
          <w:i w:val="0"/>
          <w:iCs w:val="0"/>
          <w:color w:val="auto"/>
          <w:sz w:val="32"/>
          <w:szCs w:val="32"/>
          <w:highlight w:val="none"/>
          <w:u w:val="none"/>
          <w:lang w:val="en-US" w:eastAsia="zh-CN"/>
        </w:rPr>
        <w:t>七</w:t>
      </w:r>
      <w:r>
        <w:rPr>
          <w:rFonts w:hint="eastAsia" w:ascii="黑体" w:hAnsi="黑体" w:eastAsia="黑体" w:cs="黑体"/>
          <w:i w:val="0"/>
          <w:iCs w:val="0"/>
          <w:color w:val="auto"/>
          <w:sz w:val="32"/>
          <w:szCs w:val="32"/>
          <w:highlight w:val="none"/>
          <w:u w:val="none"/>
        </w:rPr>
        <w:t>章  监督管理</w:t>
      </w:r>
    </w:p>
    <w:p w14:paraId="26929E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三十</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w:t>
      </w:r>
      <w:r>
        <w:rPr>
          <w:rFonts w:hint="eastAsia" w:ascii="仿宋" w:hAnsi="仿宋" w:eastAsia="仿宋" w:cs="仿宋"/>
          <w:i w:val="0"/>
          <w:iCs w:val="0"/>
          <w:color w:val="auto"/>
          <w:sz w:val="32"/>
          <w:szCs w:val="32"/>
          <w:highlight w:val="none"/>
          <w:u w:val="none"/>
          <w:lang w:eastAsia="zh-CN"/>
        </w:rPr>
        <w:t>县</w:t>
      </w:r>
      <w:r>
        <w:rPr>
          <w:rFonts w:hint="default" w:ascii="仿宋" w:hAnsi="仿宋" w:eastAsia="仿宋" w:cs="仿宋"/>
          <w:i w:val="0"/>
          <w:iCs w:val="0"/>
          <w:color w:val="auto"/>
          <w:sz w:val="32"/>
          <w:szCs w:val="32"/>
          <w:highlight w:val="none"/>
          <w:u w:val="none"/>
          <w:lang w:val="en-US" w:eastAsia="zh-CN"/>
        </w:rPr>
        <w:t>住房城乡建设部门应加强公共租赁住房管理，加快建设进度，强化分配入住，避免空置。</w:t>
      </w:r>
    </w:p>
    <w:p w14:paraId="23F72D5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i w:val="0"/>
          <w:iCs w:val="0"/>
          <w:color w:val="auto"/>
          <w:sz w:val="32"/>
          <w:szCs w:val="32"/>
          <w:highlight w:val="none"/>
          <w:u w:val="none"/>
          <w:lang w:val="en-US" w:eastAsia="zh-CN"/>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eastAsia="zh-CN"/>
        </w:rPr>
        <w:t>三十一</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lang w:val="en-US" w:eastAsia="zh-CN"/>
        </w:rPr>
        <w:t>加强公租房信息系统建设，强化部门协同和信息共享。正在享受公租房保障的对象应接受保障资格动态审核。动态审核主要依靠公租房信息系统自动比对开展。暂未纳入公租房信息系统管理的保障对象，结合公租房租赁合同续签，县住房和城乡建设部门每年组织一次动态审核。</w:t>
      </w:r>
    </w:p>
    <w:p w14:paraId="4005BAD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lang w:val="en-US" w:eastAsia="zh-CN"/>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三十二</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lang w:val="en-US" w:eastAsia="zh-CN"/>
        </w:rPr>
        <w:t>县住房和城乡建设部门和其他有关部门、双江镇人民政府</w:t>
      </w:r>
      <w:r>
        <w:rPr>
          <w:rFonts w:hint="default" w:ascii="仿宋" w:hAnsi="仿宋" w:eastAsia="仿宋" w:cs="仿宋"/>
          <w:i w:val="0"/>
          <w:iCs w:val="0"/>
          <w:color w:val="auto"/>
          <w:sz w:val="32"/>
          <w:szCs w:val="32"/>
          <w:highlight w:val="none"/>
          <w:u w:val="none"/>
          <w:lang w:val="en-US" w:eastAsia="zh-CN"/>
        </w:rPr>
        <w:t>应当设立公共租赁住房管理举报投诉电话、信箱等，并在服务大厅和门户网站公布举报投诉电话。</w:t>
      </w:r>
      <w:r>
        <w:rPr>
          <w:rFonts w:hint="eastAsia" w:ascii="仿宋" w:hAnsi="仿宋" w:eastAsia="仿宋" w:cs="仿宋"/>
          <w:i w:val="0"/>
          <w:iCs w:val="0"/>
          <w:color w:val="auto"/>
          <w:sz w:val="32"/>
          <w:szCs w:val="32"/>
          <w:highlight w:val="none"/>
          <w:u w:val="none"/>
          <w:lang w:val="en-US" w:eastAsia="zh-CN"/>
        </w:rPr>
        <w:t xml:space="preserve">任何组织和个人有权对违反本细则的行为进行举报、投诉。有关部门和单位接到举报、投诉，应依法核实、处理。  </w:t>
      </w:r>
    </w:p>
    <w:p w14:paraId="1A59E29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Style w:val="6"/>
          <w:rFonts w:hint="default" w:ascii="Times New Roman" w:hAnsi="Times New Roman" w:eastAsia="仿宋_GB2312" w:cs="Times New Roman"/>
          <w:color w:val="auto"/>
          <w:sz w:val="32"/>
          <w:szCs w:val="32"/>
          <w:highlight w:val="none"/>
          <w:lang w:bidi="ar"/>
        </w:rPr>
        <w:t>第</w:t>
      </w:r>
      <w:r>
        <w:rPr>
          <w:rStyle w:val="6"/>
          <w:rFonts w:hint="eastAsia" w:ascii="Times New Roman" w:hAnsi="Times New Roman" w:eastAsia="仿宋_GB2312" w:cs="Times New Roman"/>
          <w:color w:val="auto"/>
          <w:sz w:val="32"/>
          <w:szCs w:val="32"/>
          <w:highlight w:val="none"/>
          <w:lang w:eastAsia="zh-CN" w:bidi="ar"/>
        </w:rPr>
        <w:t>三</w:t>
      </w:r>
      <w:r>
        <w:rPr>
          <w:rStyle w:val="6"/>
          <w:rFonts w:hint="default" w:ascii="Times New Roman" w:hAnsi="Times New Roman" w:eastAsia="仿宋_GB2312" w:cs="Times New Roman"/>
          <w:color w:val="auto"/>
          <w:sz w:val="32"/>
          <w:szCs w:val="32"/>
          <w:highlight w:val="none"/>
          <w:lang w:bidi="ar"/>
        </w:rPr>
        <w:t>十</w:t>
      </w:r>
      <w:r>
        <w:rPr>
          <w:rStyle w:val="6"/>
          <w:rFonts w:hint="eastAsia" w:ascii="Times New Roman" w:hAnsi="Times New Roman" w:eastAsia="仿宋_GB2312" w:cs="Times New Roman"/>
          <w:color w:val="auto"/>
          <w:sz w:val="32"/>
          <w:szCs w:val="32"/>
          <w:highlight w:val="none"/>
          <w:lang w:eastAsia="zh-CN" w:bidi="ar"/>
        </w:rPr>
        <w:t>三</w:t>
      </w:r>
      <w:r>
        <w:rPr>
          <w:rStyle w:val="6"/>
          <w:rFonts w:hint="default" w:ascii="Times New Roman" w:hAnsi="Times New Roman" w:eastAsia="仿宋_GB2312" w:cs="Times New Roman"/>
          <w:color w:val="auto"/>
          <w:sz w:val="32"/>
          <w:szCs w:val="32"/>
          <w:highlight w:val="none"/>
          <w:lang w:bidi="ar"/>
        </w:rPr>
        <w:t>条</w:t>
      </w:r>
      <w:r>
        <w:rPr>
          <w:rStyle w:val="4"/>
          <w:rFonts w:hint="default" w:ascii="Times New Roman" w:hAnsi="Times New Roman" w:eastAsia="仿宋_GB2312" w:cs="Times New Roman"/>
          <w:color w:val="auto"/>
          <w:sz w:val="32"/>
          <w:szCs w:val="32"/>
          <w:highlight w:val="none"/>
          <w:lang w:bidi="ar"/>
        </w:rPr>
        <w:t xml:space="preserve"> </w:t>
      </w:r>
      <w:r>
        <w:rPr>
          <w:rFonts w:hint="default" w:ascii="仿宋" w:hAnsi="仿宋" w:eastAsia="仿宋" w:cs="仿宋"/>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lang w:eastAsia="zh-CN"/>
        </w:rPr>
        <w:t>县住房和城乡建设</w:t>
      </w:r>
      <w:r>
        <w:rPr>
          <w:rFonts w:hint="eastAsia" w:ascii="仿宋" w:hAnsi="仿宋" w:eastAsia="仿宋" w:cs="仿宋"/>
          <w:i w:val="0"/>
          <w:iCs w:val="0"/>
          <w:color w:val="auto"/>
          <w:sz w:val="32"/>
          <w:szCs w:val="32"/>
          <w:highlight w:val="none"/>
          <w:u w:val="none"/>
        </w:rPr>
        <w:t>部门和其他有关</w:t>
      </w:r>
      <w:r>
        <w:rPr>
          <w:rFonts w:hint="eastAsia" w:ascii="仿宋" w:hAnsi="仿宋" w:eastAsia="仿宋" w:cs="仿宋"/>
          <w:i w:val="0"/>
          <w:iCs w:val="0"/>
          <w:color w:val="auto"/>
          <w:sz w:val="32"/>
          <w:szCs w:val="32"/>
          <w:highlight w:val="none"/>
          <w:u w:val="none"/>
          <w:lang w:eastAsia="zh-CN"/>
        </w:rPr>
        <w:t>职能</w:t>
      </w:r>
      <w:r>
        <w:rPr>
          <w:rFonts w:hint="eastAsia" w:ascii="仿宋" w:hAnsi="仿宋" w:eastAsia="仿宋" w:cs="仿宋"/>
          <w:i w:val="0"/>
          <w:iCs w:val="0"/>
          <w:color w:val="auto"/>
          <w:sz w:val="32"/>
          <w:szCs w:val="32"/>
          <w:highlight w:val="none"/>
          <w:u w:val="none"/>
        </w:rPr>
        <w:t>部门及其工作人员，不履行住房保障工作职责，或者滥用职权、玩忽职守、徇私舞弊的，依法依规对直接负责的主管人员和其他直接责任人员给予党纪政纪处理。涉嫌违法犯罪的，依法移送司法机关处理。</w:t>
      </w:r>
    </w:p>
    <w:p w14:paraId="54A59FA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olor w:val="auto"/>
          <w:sz w:val="32"/>
          <w:szCs w:val="32"/>
          <w:highlight w:val="none"/>
          <w:u w:val="none"/>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三十四</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房地产经纪机构及其经纪人员不得提供公共租赁住房出租、转租、出售等经纪业务。违反规定的，由所在地行业主管部门依法对其处理，并依法列入房屋经纪行业失信行为黑名单。</w:t>
      </w:r>
    </w:p>
    <w:p w14:paraId="1C907E6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i w:val="0"/>
          <w:iCs w:val="0"/>
          <w:color w:val="auto"/>
          <w:sz w:val="32"/>
          <w:szCs w:val="32"/>
          <w:highlight w:val="none"/>
          <w:u w:val="none"/>
          <w:lang w:val="en-US" w:eastAsia="zh-CN"/>
        </w:rPr>
      </w:pPr>
      <w:r>
        <w:rPr>
          <w:rFonts w:hint="eastAsia" w:ascii="仿宋" w:hAnsi="仿宋" w:eastAsia="仿宋" w:cs="仿宋"/>
          <w:b/>
          <w:bCs/>
          <w:i w:val="0"/>
          <w:iCs w:val="0"/>
          <w:color w:val="auto"/>
          <w:sz w:val="32"/>
          <w:szCs w:val="32"/>
          <w:highlight w:val="none"/>
          <w:u w:val="none"/>
        </w:rPr>
        <w:t>第</w:t>
      </w:r>
      <w:r>
        <w:rPr>
          <w:rFonts w:hint="eastAsia" w:ascii="仿宋" w:hAnsi="仿宋" w:eastAsia="仿宋" w:cs="仿宋"/>
          <w:b/>
          <w:bCs/>
          <w:i w:val="0"/>
          <w:iCs w:val="0"/>
          <w:color w:val="auto"/>
          <w:sz w:val="32"/>
          <w:szCs w:val="32"/>
          <w:highlight w:val="none"/>
          <w:u w:val="none"/>
          <w:lang w:val="en-US" w:eastAsia="zh-CN"/>
        </w:rPr>
        <w:t>三十五</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b w:val="0"/>
          <w:bCs w:val="0"/>
          <w:i w:val="0"/>
          <w:iCs w:val="0"/>
          <w:color w:val="auto"/>
          <w:sz w:val="32"/>
          <w:szCs w:val="32"/>
          <w:highlight w:val="none"/>
          <w:u w:val="none"/>
          <w:lang w:val="en-US" w:eastAsia="zh-CN"/>
        </w:rPr>
        <w:t>公租房的日常维护及管理应由公租房使用主体行政主管部门进行管理，城区公租房由县住房保障服务中心进行管理，乡镇政府公租房由当地人民政府进行管理，乡镇卫生、教育等行业部门公租房由行业主管单位进行管理。</w:t>
      </w:r>
    </w:p>
    <w:p w14:paraId="1BA61F22">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黑体" w:hAnsi="黑体" w:eastAsia="黑体" w:cs="黑体"/>
          <w:i w:val="0"/>
          <w:iCs w:val="0"/>
          <w:color w:val="auto"/>
          <w:sz w:val="32"/>
          <w:szCs w:val="32"/>
          <w:highlight w:val="none"/>
          <w:u w:val="none"/>
        </w:rPr>
      </w:pPr>
      <w:r>
        <w:rPr>
          <w:rFonts w:hint="eastAsia" w:ascii="黑体" w:hAnsi="黑体" w:eastAsia="黑体" w:cs="黑体"/>
          <w:i w:val="0"/>
          <w:iCs w:val="0"/>
          <w:color w:val="auto"/>
          <w:sz w:val="32"/>
          <w:szCs w:val="32"/>
          <w:highlight w:val="none"/>
          <w:u w:val="none"/>
        </w:rPr>
        <w:t>第</w:t>
      </w:r>
      <w:r>
        <w:rPr>
          <w:rFonts w:hint="eastAsia" w:ascii="黑体" w:hAnsi="黑体" w:eastAsia="黑体" w:cs="黑体"/>
          <w:i w:val="0"/>
          <w:iCs w:val="0"/>
          <w:color w:val="auto"/>
          <w:sz w:val="32"/>
          <w:szCs w:val="32"/>
          <w:highlight w:val="none"/>
          <w:u w:val="none"/>
          <w:lang w:val="en-US" w:eastAsia="zh-CN"/>
        </w:rPr>
        <w:t>八</w:t>
      </w:r>
      <w:r>
        <w:rPr>
          <w:rFonts w:hint="eastAsia" w:ascii="黑体" w:hAnsi="黑体" w:eastAsia="黑体" w:cs="黑体"/>
          <w:i w:val="0"/>
          <w:iCs w:val="0"/>
          <w:color w:val="auto"/>
          <w:sz w:val="32"/>
          <w:szCs w:val="32"/>
          <w:highlight w:val="none"/>
          <w:u w:val="none"/>
        </w:rPr>
        <w:t>章  附则</w:t>
      </w:r>
    </w:p>
    <w:p w14:paraId="136A7FE2">
      <w:pPr>
        <w:ind w:firstLine="643" w:firstLineChars="200"/>
        <w:rPr>
          <w:rFonts w:hint="eastAsia" w:ascii="仿宋" w:hAnsi="仿宋" w:eastAsia="仿宋" w:cs="仿宋"/>
          <w:i w:val="0"/>
          <w:iCs w:val="0"/>
          <w:color w:val="auto"/>
          <w:sz w:val="32"/>
          <w:szCs w:val="32"/>
          <w:highlight w:val="none"/>
          <w:u w:val="none"/>
          <w:lang w:val="en-US" w:eastAsia="zh-CN"/>
        </w:rPr>
      </w:pPr>
      <w:r>
        <w:rPr>
          <w:rFonts w:hint="eastAsia" w:ascii="仿宋" w:hAnsi="仿宋" w:eastAsia="仿宋" w:cs="仿宋"/>
          <w:b/>
          <w:bCs/>
          <w:i w:val="0"/>
          <w:iCs w:val="0"/>
          <w:color w:val="auto"/>
          <w:sz w:val="32"/>
          <w:szCs w:val="32"/>
          <w:highlight w:val="none"/>
          <w:u w:val="none"/>
        </w:rPr>
        <w:t>第三十</w:t>
      </w:r>
      <w:r>
        <w:rPr>
          <w:rFonts w:hint="eastAsia" w:ascii="仿宋" w:hAnsi="仿宋" w:eastAsia="仿宋" w:cs="仿宋"/>
          <w:b/>
          <w:bCs/>
          <w:i w:val="0"/>
          <w:iCs w:val="0"/>
          <w:color w:val="auto"/>
          <w:sz w:val="32"/>
          <w:szCs w:val="32"/>
          <w:highlight w:val="none"/>
          <w:u w:val="none"/>
          <w:lang w:eastAsia="zh-CN"/>
        </w:rPr>
        <w:t>六</w:t>
      </w:r>
      <w:r>
        <w:rPr>
          <w:rFonts w:hint="eastAsia" w:ascii="仿宋" w:hAnsi="仿宋" w:eastAsia="仿宋" w:cs="仿宋"/>
          <w:b/>
          <w:bCs/>
          <w:i w:val="0"/>
          <w:iCs w:val="0"/>
          <w:color w:val="auto"/>
          <w:sz w:val="32"/>
          <w:szCs w:val="32"/>
          <w:highlight w:val="none"/>
          <w:u w:val="none"/>
        </w:rPr>
        <w:t>条</w:t>
      </w:r>
      <w:r>
        <w:rPr>
          <w:rFonts w:hint="eastAsia" w:ascii="仿宋" w:hAnsi="仿宋" w:eastAsia="仿宋" w:cs="仿宋"/>
          <w:b/>
          <w:bCs/>
          <w:i w:val="0"/>
          <w:iCs w:val="0"/>
          <w:color w:val="auto"/>
          <w:sz w:val="32"/>
          <w:szCs w:val="32"/>
          <w:highlight w:val="none"/>
          <w:u w:val="none"/>
          <w:lang w:val="en-US" w:eastAsia="zh-CN"/>
        </w:rPr>
        <w:t xml:space="preserve"> </w:t>
      </w:r>
      <w:r>
        <w:rPr>
          <w:rFonts w:hint="eastAsia" w:ascii="仿宋" w:hAnsi="仿宋" w:eastAsia="仿宋" w:cs="仿宋"/>
          <w:i w:val="0"/>
          <w:iCs w:val="0"/>
          <w:color w:val="auto"/>
          <w:sz w:val="32"/>
          <w:szCs w:val="32"/>
          <w:highlight w:val="none"/>
          <w:u w:val="none"/>
        </w:rPr>
        <w:t xml:space="preserve"> 本</w:t>
      </w:r>
      <w:r>
        <w:rPr>
          <w:rFonts w:hint="eastAsia" w:ascii="仿宋" w:hAnsi="仿宋" w:eastAsia="仿宋" w:cs="仿宋"/>
          <w:i w:val="0"/>
          <w:iCs w:val="0"/>
          <w:color w:val="auto"/>
          <w:sz w:val="32"/>
          <w:szCs w:val="32"/>
          <w:highlight w:val="none"/>
          <w:u w:val="none"/>
          <w:lang w:eastAsia="zh-CN"/>
        </w:rPr>
        <w:t>细则</w:t>
      </w:r>
      <w:r>
        <w:rPr>
          <w:rFonts w:hint="eastAsia" w:ascii="仿宋" w:hAnsi="仿宋" w:eastAsia="仿宋" w:cs="仿宋"/>
          <w:i w:val="0"/>
          <w:iCs w:val="0"/>
          <w:color w:val="auto"/>
          <w:sz w:val="32"/>
          <w:szCs w:val="32"/>
          <w:highlight w:val="none"/>
          <w:u w:val="none"/>
        </w:rPr>
        <w:t>自发布之日起施行。《</w:t>
      </w:r>
      <w:r>
        <w:rPr>
          <w:rFonts w:hint="eastAsia" w:ascii="仿宋" w:hAnsi="仿宋" w:eastAsia="仿宋" w:cs="仿宋"/>
          <w:i w:val="0"/>
          <w:iCs w:val="0"/>
          <w:color w:val="auto"/>
          <w:sz w:val="32"/>
          <w:szCs w:val="32"/>
          <w:highlight w:val="none"/>
          <w:u w:val="none"/>
          <w:lang w:eastAsia="zh-CN"/>
        </w:rPr>
        <w:t>通道侗族自治县</w:t>
      </w:r>
      <w:r>
        <w:rPr>
          <w:rFonts w:hint="eastAsia" w:ascii="仿宋" w:hAnsi="仿宋" w:eastAsia="仿宋" w:cs="仿宋"/>
          <w:i w:val="0"/>
          <w:iCs w:val="0"/>
          <w:color w:val="auto"/>
          <w:sz w:val="32"/>
          <w:szCs w:val="32"/>
          <w:highlight w:val="none"/>
          <w:u w:val="none"/>
        </w:rPr>
        <w:t>人民政府办公室关于印发</w:t>
      </w:r>
      <w:r>
        <w:rPr>
          <w:rFonts w:hint="eastAsia" w:ascii="仿宋" w:hAnsi="仿宋" w:eastAsia="仿宋" w:cs="仿宋"/>
          <w:i w:val="0"/>
          <w:iCs w:val="0"/>
          <w:color w:val="auto"/>
          <w:sz w:val="32"/>
          <w:szCs w:val="32"/>
          <w:highlight w:val="none"/>
          <w:u w:val="none"/>
          <w:lang w:eastAsia="zh-CN"/>
        </w:rPr>
        <w:t>〈通道侗族自治县保障性住房分配和运营</w:t>
      </w:r>
      <w:r>
        <w:rPr>
          <w:rFonts w:hint="eastAsia" w:ascii="仿宋" w:hAnsi="仿宋" w:eastAsia="仿宋" w:cs="仿宋"/>
          <w:i w:val="0"/>
          <w:iCs w:val="0"/>
          <w:color w:val="auto"/>
          <w:sz w:val="32"/>
          <w:szCs w:val="32"/>
          <w:highlight w:val="none"/>
          <w:u w:val="none"/>
        </w:rPr>
        <w:t>管理办法</w:t>
      </w:r>
      <w:r>
        <w:rPr>
          <w:rFonts w:hint="eastAsia" w:ascii="仿宋" w:hAnsi="仿宋" w:eastAsia="仿宋" w:cs="仿宋"/>
          <w:i w:val="0"/>
          <w:iCs w:val="0"/>
          <w:color w:val="auto"/>
          <w:sz w:val="32"/>
          <w:szCs w:val="32"/>
          <w:highlight w:val="none"/>
          <w:u w:val="none"/>
          <w:lang w:eastAsia="zh-CN"/>
        </w:rPr>
        <w:t>〉</w:t>
      </w:r>
      <w:r>
        <w:rPr>
          <w:rFonts w:hint="eastAsia" w:ascii="仿宋" w:hAnsi="仿宋" w:eastAsia="仿宋" w:cs="仿宋"/>
          <w:i w:val="0"/>
          <w:iCs w:val="0"/>
          <w:color w:val="auto"/>
          <w:sz w:val="32"/>
          <w:szCs w:val="32"/>
          <w:highlight w:val="none"/>
          <w:u w:val="none"/>
        </w:rPr>
        <w:t>的通知》（</w:t>
      </w:r>
      <w:r>
        <w:rPr>
          <w:rFonts w:hint="eastAsia" w:ascii="仿宋" w:hAnsi="仿宋" w:eastAsia="仿宋" w:cs="仿宋"/>
          <w:i w:val="0"/>
          <w:iCs w:val="0"/>
          <w:color w:val="auto"/>
          <w:sz w:val="32"/>
          <w:szCs w:val="32"/>
          <w:highlight w:val="none"/>
          <w:u w:val="none"/>
          <w:lang w:eastAsia="zh-CN"/>
        </w:rPr>
        <w:t>通</w:t>
      </w:r>
      <w:r>
        <w:rPr>
          <w:rFonts w:hint="eastAsia" w:ascii="仿宋" w:hAnsi="仿宋" w:eastAsia="仿宋" w:cs="仿宋"/>
          <w:i w:val="0"/>
          <w:iCs w:val="0"/>
          <w:color w:val="auto"/>
          <w:sz w:val="32"/>
          <w:szCs w:val="32"/>
          <w:highlight w:val="none"/>
          <w:u w:val="none"/>
        </w:rPr>
        <w:t>政办发〔201</w:t>
      </w:r>
      <w:r>
        <w:rPr>
          <w:rFonts w:hint="eastAsia" w:ascii="仿宋" w:hAnsi="仿宋" w:eastAsia="仿宋" w:cs="仿宋"/>
          <w:i w:val="0"/>
          <w:iCs w:val="0"/>
          <w:color w:val="auto"/>
          <w:sz w:val="32"/>
          <w:szCs w:val="32"/>
          <w:highlight w:val="none"/>
          <w:u w:val="none"/>
          <w:lang w:val="en-US" w:eastAsia="zh-CN"/>
        </w:rPr>
        <w:t>8</w:t>
      </w:r>
      <w:r>
        <w:rPr>
          <w:rFonts w:hint="eastAsia" w:ascii="仿宋" w:hAnsi="仿宋" w:eastAsia="仿宋" w:cs="仿宋"/>
          <w:i w:val="0"/>
          <w:iCs w:val="0"/>
          <w:color w:val="auto"/>
          <w:sz w:val="32"/>
          <w:szCs w:val="32"/>
          <w:highlight w:val="none"/>
          <w:u w:val="none"/>
        </w:rPr>
        <w:t>〕1</w:t>
      </w:r>
      <w:r>
        <w:rPr>
          <w:rFonts w:hint="eastAsia" w:ascii="仿宋" w:hAnsi="仿宋" w:eastAsia="仿宋" w:cs="仿宋"/>
          <w:i w:val="0"/>
          <w:iCs w:val="0"/>
          <w:color w:val="auto"/>
          <w:sz w:val="32"/>
          <w:szCs w:val="32"/>
          <w:highlight w:val="none"/>
          <w:u w:val="none"/>
          <w:lang w:val="en-US" w:eastAsia="zh-CN"/>
        </w:rPr>
        <w:t>7</w:t>
      </w:r>
      <w:r>
        <w:rPr>
          <w:rFonts w:hint="eastAsia" w:ascii="仿宋" w:hAnsi="仿宋" w:eastAsia="仿宋" w:cs="仿宋"/>
          <w:i w:val="0"/>
          <w:iCs w:val="0"/>
          <w:color w:val="auto"/>
          <w:sz w:val="32"/>
          <w:szCs w:val="32"/>
          <w:highlight w:val="none"/>
          <w:u w:val="none"/>
        </w:rPr>
        <w:t>号）同时废止。</w:t>
      </w:r>
    </w:p>
    <w:p w14:paraId="5B698458"/>
    <w:p w14:paraId="41E5D5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25419"/>
    <w:rsid w:val="26525419"/>
    <w:rsid w:val="352B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color w:val="000000"/>
      <w:sz w:val="20"/>
      <w:szCs w:val="20"/>
      <w:u w:val="none"/>
    </w:rPr>
  </w:style>
  <w:style w:type="character" w:customStyle="1" w:styleId="5">
    <w:name w:val="font01"/>
    <w:qFormat/>
    <w:uiPriority w:val="0"/>
    <w:rPr>
      <w:rFonts w:hint="eastAsia" w:ascii="宋体" w:hAnsi="宋体" w:eastAsia="宋体" w:cs="宋体"/>
      <w:b/>
      <w:color w:val="FF0000"/>
      <w:sz w:val="20"/>
      <w:szCs w:val="20"/>
      <w:u w:val="none"/>
    </w:rPr>
  </w:style>
  <w:style w:type="character" w:customStyle="1" w:styleId="6">
    <w:name w:val="font2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6460</Words>
  <Characters>6483</Characters>
  <Lines>0</Lines>
  <Paragraphs>0</Paragraphs>
  <TotalTime>0</TotalTime>
  <ScaleCrop>false</ScaleCrop>
  <LinksUpToDate>false</LinksUpToDate>
  <CharactersWithSpaces>6581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2025-03-19T08:48:00Z</dcterms:created>
  <dc:creator>WPS_1655630879</dc:creator>
  <cp:lastModifiedBy>WPS_1655630879</cp:lastModifiedBy>
  <dcterms:modified xsi:type="dcterms:W3CDTF">2025-03-20T00:49:25Z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BF76403B366F4C02ACAAD38DC435E41E_11</vt:lpwstr>
  </property>
  <property fmtid="{D5CDD505-2E9C-101B-9397-08002B2CF9AE}" pid="4" name="KSOTemplateDocerSaveRecord">
    <vt:lpwstr>eyJoZGlkIjoiNmQwNjhmMGNkNzI3OWIyMjA5ZTc3MGYyZTA3NzI5YzUiLCJ1c2VySWQiOiIxMzg1ODMyNzUxIn0=</vt:lpwstr>
  </property>
</Properties>
</file>